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BA" w:rsidRDefault="00A63ABA" w:rsidP="00A63ABA">
      <w:pPr>
        <w:ind w:left="4536" w:hanging="283"/>
        <w:jc w:val="right"/>
        <w:rPr>
          <w:rFonts w:ascii="Times New Roman" w:hAnsi="Times New Roman"/>
          <w:sz w:val="24"/>
          <w:szCs w:val="24"/>
        </w:rPr>
      </w:pPr>
      <w:r>
        <w:rPr>
          <w:rFonts w:ascii="Times New Roman" w:hAnsi="Times New Roman"/>
          <w:sz w:val="24"/>
          <w:szCs w:val="24"/>
        </w:rPr>
        <w:t>Приложение №1</w:t>
      </w:r>
    </w:p>
    <w:p w:rsidR="00A63ABA" w:rsidRDefault="00A63ABA" w:rsidP="00A63ABA">
      <w:pPr>
        <w:ind w:left="4536" w:hanging="283"/>
        <w:jc w:val="right"/>
        <w:rPr>
          <w:rFonts w:ascii="Times New Roman" w:hAnsi="Times New Roman"/>
          <w:sz w:val="24"/>
          <w:szCs w:val="24"/>
        </w:rPr>
      </w:pPr>
      <w:r>
        <w:rPr>
          <w:rFonts w:ascii="Times New Roman" w:hAnsi="Times New Roman"/>
          <w:sz w:val="24"/>
          <w:szCs w:val="24"/>
        </w:rPr>
        <w:t>к приказу АО «Газпром газораспределение</w:t>
      </w:r>
    </w:p>
    <w:p w:rsidR="00A63ABA" w:rsidRDefault="00A63ABA" w:rsidP="00A63ABA">
      <w:pPr>
        <w:ind w:left="4536" w:hanging="283"/>
        <w:jc w:val="right"/>
        <w:rPr>
          <w:rFonts w:ascii="Times New Roman" w:hAnsi="Times New Roman"/>
          <w:sz w:val="24"/>
          <w:szCs w:val="24"/>
        </w:rPr>
      </w:pPr>
      <w:r>
        <w:rPr>
          <w:rFonts w:ascii="Times New Roman" w:hAnsi="Times New Roman"/>
          <w:sz w:val="24"/>
          <w:szCs w:val="24"/>
        </w:rPr>
        <w:t>Великий Новгород» от __</w:t>
      </w:r>
      <w:proofErr w:type="gramStart"/>
      <w:r>
        <w:rPr>
          <w:rFonts w:ascii="Times New Roman" w:hAnsi="Times New Roman"/>
          <w:sz w:val="24"/>
          <w:szCs w:val="24"/>
        </w:rPr>
        <w:t>_._</w:t>
      </w:r>
      <w:proofErr w:type="gramEnd"/>
      <w:r>
        <w:rPr>
          <w:rFonts w:ascii="Times New Roman" w:hAnsi="Times New Roman"/>
          <w:sz w:val="24"/>
          <w:szCs w:val="24"/>
        </w:rPr>
        <w:t>__.2021 № ________</w:t>
      </w:r>
    </w:p>
    <w:p w:rsidR="00A63ABA" w:rsidRDefault="00A63ABA" w:rsidP="00A63ABA">
      <w:pPr>
        <w:rPr>
          <w:rFonts w:ascii="Times New Roman" w:hAnsi="Times New Roman"/>
          <w:b/>
          <w:sz w:val="24"/>
          <w:szCs w:val="24"/>
        </w:rPr>
      </w:pPr>
    </w:p>
    <w:p w:rsidR="00A63ABA" w:rsidRDefault="00A63ABA" w:rsidP="00A63ABA">
      <w:pPr>
        <w:jc w:val="center"/>
        <w:rPr>
          <w:rFonts w:ascii="Times New Roman" w:hAnsi="Times New Roman"/>
          <w:b/>
          <w:sz w:val="24"/>
          <w:szCs w:val="24"/>
        </w:rPr>
      </w:pPr>
      <w:r>
        <w:rPr>
          <w:rFonts w:ascii="Times New Roman" w:hAnsi="Times New Roman"/>
          <w:b/>
          <w:sz w:val="24"/>
          <w:szCs w:val="24"/>
        </w:rPr>
        <w:t xml:space="preserve">ДОГОВОР  </w:t>
      </w:r>
    </w:p>
    <w:p w:rsidR="00A63ABA" w:rsidRDefault="00A63ABA" w:rsidP="00A63ABA">
      <w:pPr>
        <w:jc w:val="center"/>
        <w:rPr>
          <w:rFonts w:ascii="Times New Roman" w:hAnsi="Times New Roman"/>
          <w:b/>
          <w:sz w:val="24"/>
          <w:szCs w:val="24"/>
        </w:rPr>
      </w:pPr>
      <w:r>
        <w:rPr>
          <w:rFonts w:ascii="Times New Roman" w:hAnsi="Times New Roman"/>
          <w:b/>
          <w:sz w:val="24"/>
          <w:szCs w:val="24"/>
        </w:rPr>
        <w:t>о техническом обслуживании и ремонте</w:t>
      </w:r>
    </w:p>
    <w:p w:rsidR="00A63ABA" w:rsidRDefault="00A63ABA" w:rsidP="00A63ABA">
      <w:pPr>
        <w:jc w:val="center"/>
        <w:rPr>
          <w:rFonts w:ascii="Times New Roman" w:hAnsi="Times New Roman"/>
          <w:b/>
          <w:sz w:val="24"/>
          <w:szCs w:val="24"/>
        </w:rPr>
      </w:pPr>
      <w:r>
        <w:rPr>
          <w:rFonts w:ascii="Times New Roman" w:hAnsi="Times New Roman"/>
          <w:b/>
          <w:sz w:val="24"/>
          <w:szCs w:val="24"/>
        </w:rPr>
        <w:t xml:space="preserve">внутридомового газового оборудования в многоквартирном доме </w:t>
      </w:r>
    </w:p>
    <w:p w:rsidR="00A63ABA" w:rsidRDefault="00A63ABA" w:rsidP="00A63ABA">
      <w:pPr>
        <w:jc w:val="center"/>
        <w:rPr>
          <w:rFonts w:ascii="Times New Roman" w:hAnsi="Times New Roman"/>
          <w:b/>
          <w:sz w:val="16"/>
          <w:szCs w:val="16"/>
        </w:rPr>
      </w:pPr>
    </w:p>
    <w:p w:rsidR="00A63ABA" w:rsidRDefault="00A63ABA" w:rsidP="00A63ABA">
      <w:pPr>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___»____________20___г.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A63ABA" w:rsidRDefault="00A63ABA" w:rsidP="00A63ABA">
      <w:pPr>
        <w:ind w:firstLine="851"/>
        <w:jc w:val="both"/>
        <w:rPr>
          <w:rFonts w:ascii="Times New Roman" w:hAnsi="Times New Roman"/>
          <w:sz w:val="24"/>
          <w:szCs w:val="24"/>
        </w:rPr>
      </w:pPr>
      <w:r>
        <w:rPr>
          <w:rFonts w:ascii="Times New Roman" w:hAnsi="Times New Roman"/>
          <w:b/>
          <w:sz w:val="24"/>
          <w:szCs w:val="24"/>
        </w:rPr>
        <w:t>АО «Газпром газораспределение Великий Новгород»,</w:t>
      </w:r>
      <w:r>
        <w:rPr>
          <w:rFonts w:ascii="Times New Roman" w:hAnsi="Times New Roman"/>
          <w:sz w:val="24"/>
          <w:szCs w:val="24"/>
        </w:rPr>
        <w:t xml:space="preserve"> именуемое в дальнейшем «Исполнитель», в лице   _________________________________________________</w:t>
      </w:r>
      <w:proofErr w:type="gramStart"/>
      <w:r>
        <w:rPr>
          <w:rFonts w:ascii="Times New Roman" w:hAnsi="Times New Roman"/>
          <w:sz w:val="24"/>
          <w:szCs w:val="24"/>
        </w:rPr>
        <w:t>_,  действующего</w:t>
      </w:r>
      <w:proofErr w:type="gramEnd"/>
      <w:r>
        <w:rPr>
          <w:rFonts w:ascii="Times New Roman" w:hAnsi="Times New Roman"/>
          <w:sz w:val="24"/>
          <w:szCs w:val="24"/>
        </w:rPr>
        <w:t xml:space="preserve"> на основании  ________________________, с одной стороны,  и  </w:t>
      </w:r>
    </w:p>
    <w:p w:rsidR="00A63ABA" w:rsidRDefault="00A63ABA" w:rsidP="00A63ABA">
      <w:pPr>
        <w:ind w:firstLine="851"/>
        <w:jc w:val="both"/>
        <w:rPr>
          <w:rFonts w:ascii="Times New Roman" w:hAnsi="Times New Roman"/>
          <w:sz w:val="24"/>
          <w:szCs w:val="24"/>
        </w:rPr>
      </w:pPr>
      <w:r>
        <w:rPr>
          <w:rFonts w:ascii="Times New Roman" w:hAnsi="Times New Roman"/>
          <w:sz w:val="24"/>
          <w:szCs w:val="24"/>
        </w:rPr>
        <w:t>__________________________________________________________________________, именуемое в дальнейшем «Заказчик», в лице _______________________________________, действующего на основании _________________________, с другой стороны, при совместном упоминании именуемые «Стороны», заключили настоящий Договор о нижеследующем:</w:t>
      </w:r>
    </w:p>
    <w:p w:rsidR="00A63ABA" w:rsidRDefault="00A63ABA" w:rsidP="00A63ABA">
      <w:pPr>
        <w:ind w:firstLine="851"/>
        <w:jc w:val="both"/>
        <w:rPr>
          <w:rFonts w:ascii="Times New Roman" w:hAnsi="Times New Roman"/>
          <w:sz w:val="16"/>
          <w:szCs w:val="16"/>
        </w:rPr>
      </w:pPr>
    </w:p>
    <w:p w:rsidR="00A63ABA" w:rsidRDefault="00A63ABA" w:rsidP="00A63ABA">
      <w:pPr>
        <w:numPr>
          <w:ilvl w:val="0"/>
          <w:numId w:val="1"/>
        </w:numPr>
        <w:jc w:val="center"/>
        <w:rPr>
          <w:rFonts w:ascii="Times New Roman" w:hAnsi="Times New Roman"/>
          <w:b/>
          <w:sz w:val="24"/>
          <w:szCs w:val="24"/>
        </w:rPr>
      </w:pPr>
      <w:r>
        <w:rPr>
          <w:rFonts w:ascii="Times New Roman" w:hAnsi="Times New Roman"/>
          <w:b/>
          <w:sz w:val="24"/>
          <w:szCs w:val="24"/>
        </w:rPr>
        <w:t>ПРЕДМЕТ ДОГОВОРА</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1.1. Заказчик поручает, а Исполнитель обязуется выполнить работы и оказать услуги по ремонту и техническому обслуживанию внутридомового газового оборудования (далее ВДГО) многоквартирного дома (многоквартирных домов) (далее МКД), расположенного(-ых) по адресу (адресам): _____________________________________________________, а Заказчик обязуется принять и оплатить на условиях настоящего Договора выполненные Исполнителем работы и оказанные услуги. Перечень ВДГО МКД, предусмотрен Приложением № 1 к Договору.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Работы (услуги) выполняются силами филиала</w:t>
      </w:r>
      <w:r>
        <w:rPr>
          <w:rFonts w:ascii="Times New Roman" w:hAnsi="Times New Roman"/>
          <w:b/>
          <w:sz w:val="24"/>
          <w:szCs w:val="24"/>
        </w:rPr>
        <w:t xml:space="preserve"> </w:t>
      </w:r>
      <w:r>
        <w:rPr>
          <w:rFonts w:ascii="Times New Roman" w:hAnsi="Times New Roman"/>
          <w:sz w:val="24"/>
          <w:szCs w:val="24"/>
        </w:rPr>
        <w:t>АО «Газпром газораспределение Великий Новгород» в г. ____________________.</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1.2. Техническое обслуживание и ремонт ВДГО МКД осуществляются Исполнителем в соответствии с требованиями действующего законодательства с целью поддержания его в технически исправном состоянии, соответствующем предъявленным к нему нормативным требованиям. </w:t>
      </w:r>
    </w:p>
    <w:p w:rsidR="00A63ABA" w:rsidRDefault="00A63ABA" w:rsidP="00A63ABA">
      <w:pPr>
        <w:ind w:firstLine="567"/>
        <w:jc w:val="both"/>
        <w:rPr>
          <w:rFonts w:ascii="Times New Roman" w:eastAsia="Calibri" w:hAnsi="Times New Roman"/>
          <w:sz w:val="24"/>
          <w:szCs w:val="24"/>
          <w:lang w:eastAsia="en-US"/>
        </w:rPr>
      </w:pPr>
      <w:r>
        <w:rPr>
          <w:rFonts w:ascii="Times New Roman" w:hAnsi="Times New Roman"/>
          <w:sz w:val="24"/>
          <w:szCs w:val="24"/>
        </w:rPr>
        <w:t xml:space="preserve">Термины и определения, указанные в договоре, подлежат толкованию согласно </w:t>
      </w:r>
      <w:r>
        <w:rPr>
          <w:rFonts w:ascii="Times New Roman" w:eastAsia="Calibri" w:hAnsi="Times New Roman"/>
          <w:sz w:val="24"/>
          <w:szCs w:val="24"/>
          <w:lang w:eastAsia="en-US"/>
        </w:rPr>
        <w:t>«Правил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14.05.2013 №410) (далее Правила пользования газом).</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1.3. Перечень выполняемых работ (оказываемых услуг) по техническому обслуживанию и ремонту ВДГО МКД, а также периодичность выполнения работ (оказания услуг), указаны в Приложении № 2 к Договору. </w:t>
      </w:r>
    </w:p>
    <w:p w:rsidR="00A63ABA" w:rsidRDefault="00A63ABA" w:rsidP="00A63ABA">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Перечень выполняемых работ (оказываемых услуг) определен с учетом минимального перечня выполняемых работ (оказываемых услуг), предусмотренного </w:t>
      </w:r>
      <w:r>
        <w:rPr>
          <w:rFonts w:ascii="Times New Roman" w:eastAsia="Calibri" w:hAnsi="Times New Roman"/>
          <w:sz w:val="24"/>
          <w:szCs w:val="24"/>
          <w:lang w:eastAsia="en-US"/>
        </w:rPr>
        <w:t xml:space="preserve">Правилами пользования газом, а также иными нормативными правовыми актами и национальными стандартами.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1.4. Аварийно-диспетчерское обеспечение, в том числе устранение утечек газа и локализация аварий, осуществляется Исполнителем в отношении объектов Заказчика, указанных в Приложении № 1 к настоящему Договору, круглосуточно по заявкам, принятым по телефону аварийно-диспетчерской службы (АДС): _________.</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1.5. Работы по ремонту и замене оборудования, входящего в состав ВДГО МКД, производятся на основании заявок Заказчика на платной основе.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Заявки Заказчика на проведение работ по ремонту ВДГО МКД и замене оборудования, входящего в состав ВДГО МКД, принимаются по </w:t>
      </w:r>
      <w:proofErr w:type="gramStart"/>
      <w:r>
        <w:rPr>
          <w:rFonts w:ascii="Times New Roman" w:hAnsi="Times New Roman"/>
          <w:sz w:val="24"/>
          <w:szCs w:val="24"/>
        </w:rPr>
        <w:t>телефону:_</w:t>
      </w:r>
      <w:proofErr w:type="gramEnd"/>
      <w:r>
        <w:rPr>
          <w:rFonts w:ascii="Times New Roman" w:hAnsi="Times New Roman"/>
          <w:sz w:val="24"/>
          <w:szCs w:val="24"/>
        </w:rPr>
        <w:t xml:space="preserve">_________.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lastRenderedPageBreak/>
        <w:t>Замена оборудования, входящего в состав ВДГО, осуществляется Исполнителем. Самостоятельная замена указанного оборудования без привлечения Исполнителя не допускается (</w:t>
      </w:r>
      <w:r>
        <w:rPr>
          <w:rFonts w:ascii="Times New Roman" w:hAnsi="Times New Roman"/>
          <w:sz w:val="24"/>
          <w:szCs w:val="24"/>
          <w:lang w:eastAsia="en-US"/>
        </w:rPr>
        <w:t>п. 10 Правил пользования газом).</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1.6. Границы раздела собственности (балансовой принадлежности) на сети определены в Актах разграничения балансовой принадлежности и эксплуатационной ответственности (Приложением № 3 к Договору).  </w:t>
      </w:r>
    </w:p>
    <w:p w:rsidR="00A63ABA" w:rsidRDefault="00A63ABA" w:rsidP="00A63ABA">
      <w:pPr>
        <w:ind w:firstLine="567"/>
        <w:jc w:val="both"/>
        <w:rPr>
          <w:rFonts w:ascii="Times New Roman" w:hAnsi="Times New Roman"/>
          <w:sz w:val="16"/>
          <w:szCs w:val="16"/>
        </w:rPr>
      </w:pPr>
    </w:p>
    <w:p w:rsidR="00A63ABA" w:rsidRDefault="00A63ABA" w:rsidP="00A63ABA">
      <w:pPr>
        <w:ind w:firstLine="567"/>
        <w:jc w:val="center"/>
        <w:rPr>
          <w:rFonts w:ascii="Times New Roman" w:hAnsi="Times New Roman"/>
          <w:b/>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ПРАВА И ОБЯЗАННОСТИ ЗАКАЗЧИКА</w:t>
      </w:r>
    </w:p>
    <w:p w:rsidR="00A63ABA" w:rsidRDefault="00A63ABA" w:rsidP="00A63ABA">
      <w:pPr>
        <w:ind w:firstLine="567"/>
        <w:jc w:val="both"/>
        <w:rPr>
          <w:rFonts w:ascii="Times New Roman" w:hAnsi="Times New Roman"/>
          <w:b/>
          <w:sz w:val="24"/>
          <w:szCs w:val="24"/>
        </w:rPr>
      </w:pPr>
      <w:r>
        <w:rPr>
          <w:rFonts w:ascii="Times New Roman" w:hAnsi="Times New Roman"/>
          <w:b/>
          <w:sz w:val="24"/>
          <w:szCs w:val="24"/>
        </w:rPr>
        <w:t xml:space="preserve">2.1. Заказчик обязан: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2.1.1. Оплачивать работы (услуги) по техническому обслуживанию ВДГО МКД, а также работы по ремонту и замене ВДГО МКД в установленные сроки и в полном объеме.</w:t>
      </w:r>
    </w:p>
    <w:p w:rsidR="00A63ABA" w:rsidRDefault="00A63ABA" w:rsidP="00A63ABA">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2.1.2. Обеспечивать доступ представителей Исполнителя к ВДГО МКД для проведения работ (оказания услуг) по техническому обслуживанию и ремонту указанного оборудования, а также для приостановления подачи газа в случаях, предусмотренных Правилами пользования газом, в том числе и к ВДГО, находящемуся в помещениях (квартирах) МКД.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2.1.3. Информировать Исполнителя о назначении специально уполномоченного лица, ответственного за безопасное использование и содержание ВДГО, обеспечивать его присутствие, при оказании Исполнителем услуг по техническому обслуживанию и выполнению работ по ремонту ВДГО МКД (ст. 5.1.2 ГОСТ Р 58095.4-2021). Не допускать к ВДГО МКД иных лиц, кроме уполномоченных лиц, ответственных за безопасную эксплуатацию ВДГО и прошедших инструктаж.</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2.1.4. При непосредственном способе управления МКД (если Заказчиками по Договору являются собственники помещений в МКД) назначить общим собранием собственников помещений в МКД лицо, ответственное за обеспечение взаимодействия с Исполнителем по вопросам исполнения Договора, а также за доведение до сведения собственников помещений в многоквартирном доме информации, касающейся планируемых дат и времени технического обслуживания и (или) ремонта ВДГО МКД.</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2.1.5. Эксплуатировать газоиспользующее оборудование в соответствии с установленными для такого оборудования техническими требованиями, использовать ВДГО многоквартирного дома только по прямому назначению. Незамедлительно уведомлять Исполнителя об изменении состава ВДГО МКД.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2.1.6. Обеспечивать надлежащее содержание дымовых и вентиляционных каналов в соответствии с требованиями Правил пользования газом. Перед выполнением работ по техническому обслуживанию ВДГО и/или ВКГО предоставить работникам специализированной организации последние по дате исполнения акты проверки исправности дымовых и вентиляционных каналов.</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2.1.7. Содержать в надлежащем техническом состоянии подвалы и технические коридоры (помещения) МКД, поддерживать в рабочем состоянии их электроосвещение и вентиляцию. Следить за местами пересечений внутренних газопроводов и строительных элементов зданий, герметизацией вводов в здания инженерных коммуникаций. Обеспечивать своевременное утепление мест расположения газопроводов, где возможно замерзание газа в зимнее время, и содержать в исправном состоянии окна и двери в указанные помещения МКД. Не загромождать места расположения газовых колодцев, крышек </w:t>
      </w:r>
      <w:proofErr w:type="spellStart"/>
      <w:r>
        <w:rPr>
          <w:rFonts w:ascii="Times New Roman" w:hAnsi="Times New Roman"/>
          <w:sz w:val="24"/>
          <w:szCs w:val="24"/>
        </w:rPr>
        <w:t>коверов</w:t>
      </w:r>
      <w:proofErr w:type="spellEnd"/>
      <w:r>
        <w:rPr>
          <w:rFonts w:ascii="Times New Roman" w:hAnsi="Times New Roman"/>
          <w:sz w:val="24"/>
          <w:szCs w:val="24"/>
        </w:rPr>
        <w:t xml:space="preserve"> подземных газопроводов, очищать их в зимнее время ото льда и снега. </w:t>
      </w:r>
    </w:p>
    <w:p w:rsidR="00A63ABA" w:rsidRDefault="00A63ABA" w:rsidP="00A63ABA">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2.1.8. Соблюдать Инструкцию по безопасному использованию газа при удовлетворении коммунально-бытовых нужд, утвержденную Приказом Минстроя России от 05.12.2017 №1614/пр.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2.1.9. Не совершать действия по монтажу газопроводов, сетей </w:t>
      </w:r>
      <w:proofErr w:type="spellStart"/>
      <w:r>
        <w:rPr>
          <w:rFonts w:ascii="Times New Roman" w:hAnsi="Times New Roman"/>
          <w:sz w:val="24"/>
          <w:szCs w:val="24"/>
        </w:rPr>
        <w:t>газопотребления</w:t>
      </w:r>
      <w:proofErr w:type="spellEnd"/>
      <w:r>
        <w:rPr>
          <w:rFonts w:ascii="Times New Roman" w:hAnsi="Times New Roman"/>
          <w:sz w:val="24"/>
          <w:szCs w:val="24"/>
        </w:rPr>
        <w:t xml:space="preserve"> и их технологическому присоединению к газопроводу сети газораспределения или иному источнику газа без соблюдения требований, установленных законодательством РФ (самовольная газификация), а также не осуществлять переустройство (установку, замену, перенос, демонтаж и др.)  ВДГО МКД.</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lastRenderedPageBreak/>
        <w:t xml:space="preserve">2.1.10. Незамедлительно сообщать Исполнителю о неисправности оборудования, входящего в состав ВДГО МКД, а также об авариях, утечках и иных чрезвычайных ситуациях, возникающих при пользовании газом.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В случае неисправности ВДГО МКД, аварии, утечки газа и иных чрезвычайных ситуациях, возникающих при  пользовании газом, незамедлительно перекрыть запорные краны (отключающие устройства) и сообщить в АДС   Исполнителя по телефону:___________;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w:t>
      </w:r>
      <w:proofErr w:type="spellStart"/>
      <w:r>
        <w:rPr>
          <w:rFonts w:ascii="Times New Roman" w:hAnsi="Times New Roman"/>
          <w:sz w:val="24"/>
          <w:szCs w:val="24"/>
        </w:rPr>
        <w:t>электрозвонками</w:t>
      </w:r>
      <w:proofErr w:type="spellEnd"/>
      <w:r>
        <w:rPr>
          <w:rFonts w:ascii="Times New Roman" w:hAnsi="Times New Roman"/>
          <w:sz w:val="24"/>
          <w:szCs w:val="24"/>
        </w:rPr>
        <w:t xml:space="preserve">,  лифтами;  принять меры по удалению людей из загазованных помещений, предотвращению включения и выключения электроосвещения, появлению открытого  огня и искры, а также  обеспечить отсутствие вблизи загазованных мест автомобилей с работающими двигателями.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2.1.11. Выполнять уведомления Исполнителя и письменные предписания органа жилищного надзора (контроля) об устранении нарушений и неисправностей в эксплуатации ВДГО МКД.</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2.1.12. Устранять причины, послужившие основанием для приостановления подачи газа. После устранения причин проинформировать об этом Исполнителя.</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2.1.13. Оплатить расходы Исполнителя, понесенные в связи с проведением работ по приостановлению и возобновлению подачи газа. </w:t>
      </w:r>
    </w:p>
    <w:p w:rsidR="00A63ABA" w:rsidRDefault="00A63ABA" w:rsidP="00A63ABA">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2.1.14. В случаях, предусмотренных действующим законодательством РФ (в том числе в случаях истечения установленного изготовителем срока службы газового оборудования, входящего в состав ВДГО МКД, либо сроков, установленных проектной документацией, утвержденной в отношении газопроводов) заключить договор о техническом диагностировании ВДГО МКД с организацией, отвечающей требованиям, предусмотренным действующим законодательством РФ. </w:t>
      </w:r>
    </w:p>
    <w:p w:rsidR="00A63ABA" w:rsidRDefault="00A63ABA" w:rsidP="00A63ABA">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2.1.15. Сообщать Исполнителю об изменении реквизитов, предусмотренных разделом 10 настоящего Договора, в </w:t>
      </w:r>
      <w:proofErr w:type="spellStart"/>
      <w:r>
        <w:rPr>
          <w:rFonts w:ascii="Times New Roman" w:hAnsi="Times New Roman"/>
          <w:sz w:val="24"/>
          <w:szCs w:val="24"/>
        </w:rPr>
        <w:t>т.ч</w:t>
      </w:r>
      <w:proofErr w:type="spellEnd"/>
      <w:r>
        <w:rPr>
          <w:rFonts w:ascii="Times New Roman" w:hAnsi="Times New Roman"/>
          <w:sz w:val="24"/>
          <w:szCs w:val="24"/>
        </w:rPr>
        <w:t>. электронного адреса, телефонного номера.</w:t>
      </w:r>
    </w:p>
    <w:p w:rsidR="00A63ABA" w:rsidRDefault="00A63ABA" w:rsidP="00A63ABA">
      <w:pPr>
        <w:ind w:firstLine="567"/>
        <w:jc w:val="both"/>
        <w:rPr>
          <w:rFonts w:ascii="Times New Roman" w:hAnsi="Times New Roman"/>
          <w:b/>
          <w:sz w:val="24"/>
          <w:szCs w:val="24"/>
        </w:rPr>
      </w:pPr>
      <w:r>
        <w:rPr>
          <w:rFonts w:ascii="Times New Roman" w:hAnsi="Times New Roman"/>
          <w:b/>
          <w:sz w:val="24"/>
          <w:szCs w:val="24"/>
        </w:rPr>
        <w:t xml:space="preserve">2.2. Заказчик имеет право: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2.2.1. Требовать выполнения работ (оказания услуг) по техническому обслуживанию и ремонту ВДГО МКД в соответствии с Договором и Правилами пользования газом.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2.2.2. Требовать внесения изменений в условия настоящего Договора в части касающейся перечня оборудования, входящего в состав ВДГО МКД, в случае изменения количества и типов входящего в его состав оборудования.</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2.2.3. Требовать снижения (перерасчета) платы за неисполнение (ненадлежащее исполнение) обязательств по техническому обслуживанию и ремонту ВДГО МКД.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2.2.4. Требовать возмещения ущерба, причиненного в результате действий (бездействия) Исполнителя.</w:t>
      </w:r>
    </w:p>
    <w:p w:rsidR="00A63ABA" w:rsidRDefault="00A63ABA" w:rsidP="00A63ABA">
      <w:pPr>
        <w:ind w:firstLine="567"/>
        <w:jc w:val="both"/>
        <w:rPr>
          <w:rFonts w:ascii="Times New Roman" w:hAnsi="Times New Roman"/>
          <w:sz w:val="16"/>
          <w:szCs w:val="16"/>
        </w:rPr>
      </w:pPr>
    </w:p>
    <w:p w:rsidR="00A63ABA" w:rsidRDefault="00A63ABA" w:rsidP="00A63ABA">
      <w:pPr>
        <w:ind w:firstLine="567"/>
        <w:jc w:val="center"/>
        <w:rPr>
          <w:rFonts w:ascii="Times New Roman" w:hAnsi="Times New Roman"/>
          <w:b/>
          <w:sz w:val="24"/>
          <w:szCs w:val="24"/>
        </w:rPr>
      </w:pP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sz w:val="24"/>
          <w:szCs w:val="24"/>
        </w:rPr>
        <w:t>ПРАВА И ОБЯЗАННОСТИ ИСПОЛНИТЕЛЯ</w:t>
      </w:r>
    </w:p>
    <w:p w:rsidR="00A63ABA" w:rsidRDefault="00A63ABA" w:rsidP="00A63ABA">
      <w:pPr>
        <w:ind w:firstLine="567"/>
        <w:jc w:val="both"/>
        <w:rPr>
          <w:rFonts w:ascii="Times New Roman" w:hAnsi="Times New Roman"/>
          <w:b/>
          <w:sz w:val="24"/>
          <w:szCs w:val="24"/>
        </w:rPr>
      </w:pPr>
      <w:r>
        <w:rPr>
          <w:rFonts w:ascii="Times New Roman" w:hAnsi="Times New Roman"/>
          <w:b/>
          <w:sz w:val="24"/>
          <w:szCs w:val="24"/>
        </w:rPr>
        <w:t>3.1. Исполнитель обязан:</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3.1.1. Соблюдать условия настоящего Договора.</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3.1.2. Обеспечивать своевременное и качественное выполнение работ (оказание услуг), перечисленных в п.1.3. Договора.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3.1.3.  Выполнять работы по ремонту и замене оборудования, входящего в состав ВДГО МКД, на основании заявок Заказчика.</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3.1.4. Обеспечить Заказчику возможность ознакомиться с нормативно-технической документацией, регламентирующей проведение технологических операций, входящих в состав работ (услуг) по техническому обслуживанию и ремонту ВДГО в МКД.</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3.1.5. Размещать графики выполнения работ (оказания услуг) по техническому обслуживанию ВДГО на официальном сайте Исполнителя: </w:t>
      </w:r>
      <w:hyperlink r:id="rId5" w:history="1">
        <w:r>
          <w:rPr>
            <w:rStyle w:val="a3"/>
          </w:rPr>
          <w:t>www.novoblgaz.ru</w:t>
        </w:r>
      </w:hyperlink>
      <w:r>
        <w:rPr>
          <w:rFonts w:ascii="Times New Roman" w:hAnsi="Times New Roman"/>
          <w:sz w:val="24"/>
          <w:szCs w:val="24"/>
        </w:rPr>
        <w:t xml:space="preserve">.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3.1.6. В случае поступления Исполнителю информации о наличии угрозы возникновения аварии, утечек газа или несчастного случая, в том числе получения такой </w:t>
      </w:r>
      <w:r>
        <w:rPr>
          <w:rFonts w:ascii="Times New Roman" w:hAnsi="Times New Roman"/>
          <w:sz w:val="24"/>
          <w:szCs w:val="24"/>
        </w:rPr>
        <w:lastRenderedPageBreak/>
        <w:t>информации в ходе выполнения работ (оказания услуг) по техническому обслуживанию и ремонту ВДГО,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w:t>
      </w:r>
    </w:p>
    <w:p w:rsidR="00A63ABA" w:rsidRDefault="00A63ABA" w:rsidP="00A63ABA">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а) отсутствие тяги в дымоходах и вентиляционных каналах;</w:t>
      </w:r>
    </w:p>
    <w:p w:rsidR="00A63ABA" w:rsidRDefault="00A63ABA" w:rsidP="00A63ABA">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б) отсутствие притока воздуха в количестве, необходимом для полного сжигания газа при использовании газоиспользующего оборудования;</w:t>
      </w:r>
    </w:p>
    <w:p w:rsidR="00A63ABA" w:rsidRDefault="00A63ABA" w:rsidP="00A63ABA">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в)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A63ABA" w:rsidRDefault="00A63ABA" w:rsidP="00A63ABA">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г) 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rsidR="00A63ABA" w:rsidRDefault="00A63ABA" w:rsidP="00A63ABA">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д) пользование неисправным, разукомплектованным и не подлежащим ремонту внутридомовым или внутриквартирным газовым оборудованием;</w:t>
      </w:r>
    </w:p>
    <w:p w:rsidR="00A63ABA" w:rsidRDefault="00A63ABA" w:rsidP="00A63ABA">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е) несанкционированное подключение внутридомового и (или) внутриквартирного газового оборудования к газораспределительной сети.</w:t>
      </w:r>
    </w:p>
    <w:p w:rsidR="00A63ABA" w:rsidRDefault="00A63ABA" w:rsidP="00A63ABA">
      <w:pPr>
        <w:ind w:firstLine="567"/>
        <w:jc w:val="both"/>
        <w:rPr>
          <w:rFonts w:ascii="Times New Roman" w:hAnsi="Times New Roman"/>
          <w:b/>
          <w:sz w:val="24"/>
          <w:szCs w:val="24"/>
        </w:rPr>
      </w:pPr>
      <w:r>
        <w:rPr>
          <w:rFonts w:ascii="Times New Roman" w:hAnsi="Times New Roman"/>
          <w:b/>
          <w:sz w:val="24"/>
          <w:szCs w:val="24"/>
        </w:rPr>
        <w:t>3.2. Исполнитель вправе:</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3.2.1. Требовать от Заказчика исполнения условий настоящего Договора и требований Правил пользования газом.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3.2.2. Посещать помещения, где установлено ВДГО МКД, при проведении работ (оказании услуг) по техническому обслуживанию и ремонту ВДГО, с соблюдением порядка предварительного уведомления Заказчика, предусмотренного Правилами пользования газом.</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3.2.3. Требовать внесения Заказчиком платы за выполненные работы (оказанные услуги), применять меры, предусмотренные действующим законодательством в случае нарушения Заказчиком сроков оплаты.</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3.2.4. Самостоятельно планировать дату и время для проведения технического обслуживания ВДГО МКД. Информация о дате и времени проведения работ (оказания услуг) доводится до сведения Заказчика согласно п.5.2. Договора.</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3.2.5. Приостановить подачу газа без предварительного уведомления Заказчика в следующих случаях:  </w:t>
      </w:r>
    </w:p>
    <w:p w:rsidR="00A63ABA" w:rsidRDefault="00A63ABA" w:rsidP="00A63ABA">
      <w:pPr>
        <w:tabs>
          <w:tab w:val="left" w:pos="426"/>
        </w:tabs>
        <w:ind w:firstLine="567"/>
        <w:jc w:val="both"/>
        <w:rPr>
          <w:rFonts w:ascii="Times New Roman" w:hAnsi="Times New Roman"/>
          <w:sz w:val="24"/>
          <w:szCs w:val="24"/>
        </w:rPr>
      </w:pPr>
      <w:r>
        <w:rPr>
          <w:rFonts w:ascii="Times New Roman" w:hAnsi="Times New Roman"/>
          <w:sz w:val="24"/>
          <w:szCs w:val="24"/>
        </w:rPr>
        <w:t xml:space="preserve">а) совершения действий по монтажу газопроводов сетей </w:t>
      </w:r>
      <w:proofErr w:type="spellStart"/>
      <w:r>
        <w:rPr>
          <w:rFonts w:ascii="Times New Roman" w:hAnsi="Times New Roman"/>
          <w:sz w:val="24"/>
          <w:szCs w:val="24"/>
        </w:rPr>
        <w:t>газопотребления</w:t>
      </w:r>
      <w:proofErr w:type="spellEnd"/>
      <w:r>
        <w:rPr>
          <w:rFonts w:ascii="Times New Roman" w:hAnsi="Times New Roman"/>
          <w:sz w:val="24"/>
          <w:szCs w:val="24"/>
        </w:rPr>
        <w:t xml:space="preserve"> и их технологическому присоединению к газопроводу сети газораспределения без соблюдения требований, установленных законодательством РФ (самовольная газификация);</w:t>
      </w:r>
    </w:p>
    <w:p w:rsidR="00A63ABA" w:rsidRDefault="00A63ABA" w:rsidP="00A63ABA">
      <w:pPr>
        <w:tabs>
          <w:tab w:val="left" w:pos="426"/>
        </w:tabs>
        <w:ind w:firstLine="567"/>
        <w:jc w:val="both"/>
        <w:rPr>
          <w:rFonts w:ascii="Times New Roman" w:hAnsi="Times New Roman"/>
          <w:sz w:val="24"/>
          <w:szCs w:val="24"/>
        </w:rPr>
      </w:pPr>
      <w:r>
        <w:rPr>
          <w:rFonts w:ascii="Times New Roman" w:hAnsi="Times New Roman"/>
          <w:sz w:val="24"/>
          <w:szCs w:val="24"/>
        </w:rPr>
        <w:t>б) невыполнения в установленные сроки вынесенных органами жилищного надзора (контроля) письменных предписаний об устранении нарушений содержания ВДГО МКД;</w:t>
      </w:r>
    </w:p>
    <w:p w:rsidR="00A63ABA" w:rsidRDefault="00A63ABA" w:rsidP="00A63ABA">
      <w:pPr>
        <w:tabs>
          <w:tab w:val="left" w:pos="426"/>
        </w:tabs>
        <w:ind w:firstLine="567"/>
        <w:jc w:val="both"/>
        <w:rPr>
          <w:rFonts w:ascii="Times New Roman" w:hAnsi="Times New Roman"/>
          <w:sz w:val="24"/>
          <w:szCs w:val="24"/>
        </w:rPr>
      </w:pPr>
      <w:r>
        <w:rPr>
          <w:rFonts w:ascii="Times New Roman" w:hAnsi="Times New Roman"/>
          <w:sz w:val="24"/>
          <w:szCs w:val="24"/>
        </w:rPr>
        <w:t xml:space="preserve">в) проведенного с нарушением законодательства РФ переустройства ВДГО МКД, ведущего к нарушению безопасной работы этого оборудования, дымовых и вентиляционных каналов многоквартирного дома.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3.2.6. Приостановить подачу газа с предварительным уведомлением Заказчика, направленным в соответствии с Правилами пользования газом, в том числе посредством направления уведомления в электронной форме по электронной почте указанной в разделе 10 настоящего Договора/направления уведомления в письменной форме по адресу предусмотренному разделом 10 настоящего Договора или под подпись Заказчику/смс-уведомления по номеру телефона указанному Заказчиком в настоящем договоре или Акте сдачи–приемки  выполненных работ (оказанных услуг), в случаях: </w:t>
      </w:r>
    </w:p>
    <w:p w:rsidR="00A63ABA" w:rsidRDefault="00A63ABA" w:rsidP="00A63ABA">
      <w:pPr>
        <w:tabs>
          <w:tab w:val="left" w:pos="426"/>
        </w:tabs>
        <w:ind w:firstLine="567"/>
        <w:jc w:val="both"/>
        <w:rPr>
          <w:rFonts w:ascii="Times New Roman" w:hAnsi="Times New Roman"/>
          <w:sz w:val="24"/>
          <w:szCs w:val="24"/>
        </w:rPr>
      </w:pPr>
      <w:r>
        <w:rPr>
          <w:rFonts w:ascii="Times New Roman" w:hAnsi="Times New Roman"/>
          <w:sz w:val="24"/>
          <w:szCs w:val="24"/>
        </w:rPr>
        <w:t xml:space="preserve">а) отказа Заказчика 2 и более раза в допуске представителей Исполнителя для проведения работ (оказания услуг) по техническому обслуживанию ВДГО и/или ВКГО; </w:t>
      </w:r>
    </w:p>
    <w:p w:rsidR="00A63ABA" w:rsidRDefault="00A63ABA" w:rsidP="00A63ABA">
      <w:pPr>
        <w:tabs>
          <w:tab w:val="left" w:pos="426"/>
        </w:tabs>
        <w:ind w:firstLine="567"/>
        <w:jc w:val="both"/>
        <w:rPr>
          <w:rFonts w:ascii="Times New Roman" w:hAnsi="Times New Roman"/>
          <w:sz w:val="24"/>
          <w:szCs w:val="24"/>
        </w:rPr>
      </w:pPr>
      <w:r>
        <w:rPr>
          <w:rFonts w:ascii="Times New Roman" w:hAnsi="Times New Roman"/>
          <w:sz w:val="24"/>
          <w:szCs w:val="24"/>
        </w:rPr>
        <w:t xml:space="preserve">б) истечения у ВДГО и/или </w:t>
      </w:r>
      <w:proofErr w:type="gramStart"/>
      <w:r>
        <w:rPr>
          <w:rFonts w:ascii="Times New Roman" w:hAnsi="Times New Roman"/>
          <w:sz w:val="24"/>
          <w:szCs w:val="24"/>
        </w:rPr>
        <w:t>ВКГО  (</w:t>
      </w:r>
      <w:proofErr w:type="gramEnd"/>
      <w:r>
        <w:rPr>
          <w:rFonts w:ascii="Times New Roman" w:hAnsi="Times New Roman"/>
          <w:sz w:val="24"/>
          <w:szCs w:val="24"/>
        </w:rPr>
        <w:t xml:space="preserve">отдельного оборудования, входящего в состав  ВДГО и/или ВКГО)  нормативного срока службы, установленного изготовителем, и </w:t>
      </w:r>
      <w:r>
        <w:rPr>
          <w:rFonts w:ascii="Times New Roman" w:hAnsi="Times New Roman"/>
          <w:sz w:val="24"/>
          <w:szCs w:val="24"/>
        </w:rPr>
        <w:lastRenderedPageBreak/>
        <w:t>отсутствия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истечения продленного срока службы указанного оборудования.</w:t>
      </w:r>
    </w:p>
    <w:p w:rsidR="00A63ABA" w:rsidRDefault="00A63ABA" w:rsidP="00A63ABA">
      <w:pPr>
        <w:ind w:firstLine="567"/>
        <w:jc w:val="both"/>
        <w:rPr>
          <w:rFonts w:ascii="Times New Roman" w:hAnsi="Times New Roman"/>
          <w:sz w:val="16"/>
          <w:szCs w:val="16"/>
        </w:rPr>
      </w:pPr>
    </w:p>
    <w:p w:rsidR="00A63ABA" w:rsidRDefault="00A63ABA" w:rsidP="00A63ABA">
      <w:pPr>
        <w:numPr>
          <w:ilvl w:val="0"/>
          <w:numId w:val="2"/>
        </w:numPr>
        <w:ind w:left="0" w:firstLine="567"/>
        <w:jc w:val="center"/>
        <w:rPr>
          <w:rFonts w:ascii="Times New Roman" w:hAnsi="Times New Roman"/>
          <w:b/>
          <w:sz w:val="24"/>
          <w:szCs w:val="24"/>
        </w:rPr>
      </w:pPr>
      <w:r>
        <w:rPr>
          <w:rFonts w:ascii="Times New Roman" w:hAnsi="Times New Roman"/>
          <w:b/>
          <w:sz w:val="24"/>
          <w:szCs w:val="24"/>
        </w:rPr>
        <w:t>ЦЕНА И ПОРЯДОК РАСЧЕТОВ</w:t>
      </w:r>
    </w:p>
    <w:p w:rsidR="00A63ABA" w:rsidRDefault="00A63ABA" w:rsidP="00A63ABA">
      <w:pPr>
        <w:numPr>
          <w:ilvl w:val="1"/>
          <w:numId w:val="2"/>
        </w:numPr>
        <w:tabs>
          <w:tab w:val="left" w:pos="426"/>
        </w:tabs>
        <w:ind w:left="0" w:firstLine="567"/>
        <w:jc w:val="both"/>
        <w:rPr>
          <w:rFonts w:ascii="Times New Roman" w:hAnsi="Times New Roman"/>
          <w:sz w:val="24"/>
          <w:szCs w:val="24"/>
        </w:rPr>
      </w:pPr>
      <w:r>
        <w:rPr>
          <w:rFonts w:ascii="Times New Roman" w:hAnsi="Times New Roman"/>
          <w:sz w:val="24"/>
          <w:szCs w:val="24"/>
        </w:rPr>
        <w:t xml:space="preserve">Стоимость работ (услуг) по техническому обслуживанию ВДГО, а также его ремонту по заявкам Заказчика, определяется на основании действующих Прейскурантов Исполнителя и включает в себя НДС. </w:t>
      </w:r>
    </w:p>
    <w:p w:rsidR="00A63ABA" w:rsidRDefault="00A63ABA" w:rsidP="00A63ABA">
      <w:pPr>
        <w:numPr>
          <w:ilvl w:val="1"/>
          <w:numId w:val="2"/>
        </w:numPr>
        <w:tabs>
          <w:tab w:val="left" w:pos="426"/>
        </w:tabs>
        <w:ind w:left="0" w:firstLine="567"/>
        <w:jc w:val="both"/>
        <w:rPr>
          <w:rFonts w:ascii="Times New Roman" w:hAnsi="Times New Roman"/>
          <w:sz w:val="24"/>
          <w:szCs w:val="24"/>
        </w:rPr>
      </w:pPr>
      <w:r>
        <w:rPr>
          <w:rFonts w:ascii="Times New Roman" w:hAnsi="Times New Roman"/>
          <w:sz w:val="24"/>
          <w:szCs w:val="24"/>
        </w:rPr>
        <w:t>Стоимость работ (услуг) по техническому обслуживанию ВДГО и ремонту, указанные в Прейскурантах Исполнителя, рассчитываются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 приказом ФСТ России от 27.12.2013 N 269-э/8).</w:t>
      </w:r>
    </w:p>
    <w:p w:rsidR="00A63ABA" w:rsidRDefault="00A63ABA" w:rsidP="00A63ABA">
      <w:pPr>
        <w:numPr>
          <w:ilvl w:val="1"/>
          <w:numId w:val="2"/>
        </w:numPr>
        <w:tabs>
          <w:tab w:val="left" w:pos="426"/>
        </w:tabs>
        <w:ind w:left="0" w:firstLine="567"/>
        <w:jc w:val="both"/>
        <w:rPr>
          <w:rFonts w:ascii="Times New Roman" w:hAnsi="Times New Roman"/>
          <w:sz w:val="24"/>
          <w:szCs w:val="24"/>
        </w:rPr>
      </w:pPr>
      <w:r>
        <w:rPr>
          <w:rFonts w:ascii="Times New Roman" w:hAnsi="Times New Roman"/>
          <w:sz w:val="24"/>
          <w:szCs w:val="24"/>
        </w:rPr>
        <w:t xml:space="preserve">На момент заключения договора стоимость работ (услуг) по техническому обслуживанию определена в Приложении №4 Договора и не включает в себя стоимость работ по ремонту и замене оборудования. </w:t>
      </w:r>
    </w:p>
    <w:p w:rsidR="00A63ABA" w:rsidRDefault="00A63ABA" w:rsidP="00A63ABA">
      <w:pPr>
        <w:numPr>
          <w:ilvl w:val="1"/>
          <w:numId w:val="2"/>
        </w:numPr>
        <w:tabs>
          <w:tab w:val="left" w:pos="426"/>
        </w:tabs>
        <w:ind w:left="0" w:firstLine="567"/>
        <w:jc w:val="both"/>
        <w:rPr>
          <w:rFonts w:ascii="Times New Roman" w:hAnsi="Times New Roman"/>
          <w:sz w:val="24"/>
          <w:szCs w:val="24"/>
        </w:rPr>
      </w:pPr>
      <w:r>
        <w:rPr>
          <w:rFonts w:ascii="Times New Roman" w:hAnsi="Times New Roman"/>
          <w:sz w:val="24"/>
          <w:szCs w:val="24"/>
        </w:rPr>
        <w:t xml:space="preserve">Прейскуранты на работы (услуги) по техническому обслуживанию и на  работы по ремонту и замене оборудования, входящего в состав ВДГО, в полном объеме размещены Исполнителем на официальном сайте в сети Интернет по адресу: </w:t>
      </w:r>
      <w:hyperlink r:id="rId6" w:history="1">
        <w:r>
          <w:rPr>
            <w:rStyle w:val="a3"/>
            <w:rFonts w:eastAsia="Arial Unicode MS"/>
          </w:rPr>
          <w:t>www.novoblgaz.ru</w:t>
        </w:r>
      </w:hyperlink>
      <w:r>
        <w:rPr>
          <w:rFonts w:ascii="Times New Roman" w:hAnsi="Times New Roman"/>
          <w:sz w:val="24"/>
          <w:szCs w:val="24"/>
        </w:rPr>
        <w:t xml:space="preserve">, а также в местах общего доступа на информационных стендах Исполнителя. Кроме того, информация предоставляется устно по запросу Заказчика по телефону Единого центра предоставления </w:t>
      </w:r>
      <w:proofErr w:type="gramStart"/>
      <w:r>
        <w:rPr>
          <w:rFonts w:ascii="Times New Roman" w:hAnsi="Times New Roman"/>
          <w:sz w:val="24"/>
          <w:szCs w:val="24"/>
        </w:rPr>
        <w:t>услуг:_</w:t>
      </w:r>
      <w:proofErr w:type="gramEnd"/>
      <w:r>
        <w:rPr>
          <w:rFonts w:ascii="Times New Roman" w:hAnsi="Times New Roman"/>
          <w:sz w:val="24"/>
          <w:szCs w:val="24"/>
        </w:rPr>
        <w:t>_________ и службы ВДГО:___________</w:t>
      </w:r>
      <w:r>
        <w:rPr>
          <w:rFonts w:ascii="Times New Roman" w:hAnsi="Times New Roman"/>
          <w:color w:val="FF0000"/>
          <w:sz w:val="24"/>
          <w:szCs w:val="24"/>
        </w:rPr>
        <w:t>.</w:t>
      </w:r>
      <w:r>
        <w:rPr>
          <w:rFonts w:ascii="Times New Roman" w:hAnsi="Times New Roman"/>
          <w:sz w:val="24"/>
          <w:szCs w:val="24"/>
        </w:rPr>
        <w:t xml:space="preserve"> </w:t>
      </w:r>
    </w:p>
    <w:p w:rsidR="00A63ABA" w:rsidRDefault="00A63ABA" w:rsidP="00A63ABA">
      <w:pPr>
        <w:numPr>
          <w:ilvl w:val="1"/>
          <w:numId w:val="2"/>
        </w:numPr>
        <w:tabs>
          <w:tab w:val="left" w:pos="426"/>
        </w:tabs>
        <w:ind w:left="0" w:firstLine="567"/>
        <w:jc w:val="both"/>
        <w:rPr>
          <w:rFonts w:ascii="Times New Roman" w:hAnsi="Times New Roman"/>
          <w:sz w:val="24"/>
          <w:szCs w:val="24"/>
        </w:rPr>
      </w:pPr>
      <w:r>
        <w:rPr>
          <w:rFonts w:ascii="Times New Roman" w:hAnsi="Times New Roman"/>
          <w:sz w:val="24"/>
          <w:szCs w:val="24"/>
        </w:rPr>
        <w:t xml:space="preserve">В случае утверждения новых Прейскурантов Исполнитель уведомляет об этом Заказчика путем размещения соответствующей информации на официальном сайте Исполнителя в сети Интернет по адресу: </w:t>
      </w:r>
      <w:hyperlink r:id="rId7" w:history="1">
        <w:r>
          <w:rPr>
            <w:rStyle w:val="a3"/>
            <w:rFonts w:eastAsia="Arial Unicode MS"/>
          </w:rPr>
          <w:t>www.novoblgaz.ru</w:t>
        </w:r>
      </w:hyperlink>
      <w:r>
        <w:rPr>
          <w:rFonts w:ascii="Times New Roman" w:hAnsi="Times New Roman"/>
          <w:sz w:val="24"/>
          <w:szCs w:val="24"/>
        </w:rPr>
        <w:t xml:space="preserve">, а также путем размещения объявлений на расположенных в местах общего доступа информационных стендах Исполнителя. Данные изменения не являются основанием для подписания дополнительного соглашения к настоящему договору и не требуют согласования Заказчика, вступают в силу с момента введения их в действие Исполнителем. </w:t>
      </w:r>
    </w:p>
    <w:p w:rsidR="00A63ABA" w:rsidRDefault="00A63ABA" w:rsidP="00A63ABA">
      <w:pPr>
        <w:numPr>
          <w:ilvl w:val="1"/>
          <w:numId w:val="2"/>
        </w:numPr>
        <w:tabs>
          <w:tab w:val="left" w:pos="426"/>
        </w:tabs>
        <w:ind w:left="0" w:firstLine="567"/>
        <w:jc w:val="both"/>
        <w:rPr>
          <w:rFonts w:ascii="Times New Roman" w:hAnsi="Times New Roman"/>
          <w:sz w:val="24"/>
          <w:szCs w:val="24"/>
        </w:rPr>
      </w:pPr>
      <w:r>
        <w:rPr>
          <w:rFonts w:ascii="Times New Roman" w:hAnsi="Times New Roman"/>
          <w:sz w:val="24"/>
          <w:szCs w:val="24"/>
        </w:rPr>
        <w:t xml:space="preserve">Оплата выполненных работ (оказанных услуг) по техническому обслуживанию ВДГО осуществляется Заказчиком единовременно на основании Акта сдачи–приемки выполненных работ (оказанных услуг) </w:t>
      </w:r>
      <w:r>
        <w:rPr>
          <w:rFonts w:ascii="Times New Roman" w:hAnsi="Times New Roman"/>
          <w:b/>
          <w:sz w:val="24"/>
          <w:szCs w:val="24"/>
        </w:rPr>
        <w:t>не позднее последнего числа месяца, следующего за месяцем</w:t>
      </w:r>
      <w:r>
        <w:rPr>
          <w:rFonts w:ascii="Times New Roman" w:hAnsi="Times New Roman"/>
          <w:sz w:val="24"/>
          <w:szCs w:val="24"/>
        </w:rPr>
        <w:t xml:space="preserve">, в котором выполнены работы (оказаны услуги) по ценам Исполнителя, действующим на момент выполнения работ. </w:t>
      </w:r>
    </w:p>
    <w:p w:rsidR="00A63ABA" w:rsidRDefault="00A63ABA" w:rsidP="00A63ABA">
      <w:pPr>
        <w:numPr>
          <w:ilvl w:val="1"/>
          <w:numId w:val="2"/>
        </w:numPr>
        <w:tabs>
          <w:tab w:val="left" w:pos="426"/>
        </w:tabs>
        <w:ind w:left="0" w:firstLine="567"/>
        <w:jc w:val="both"/>
        <w:rPr>
          <w:rFonts w:ascii="Times New Roman" w:hAnsi="Times New Roman"/>
          <w:b/>
          <w:sz w:val="24"/>
          <w:szCs w:val="24"/>
        </w:rPr>
      </w:pPr>
      <w:r>
        <w:rPr>
          <w:rStyle w:val="a4"/>
          <w:rFonts w:ascii="Times New Roman" w:hAnsi="Times New Roman"/>
          <w:b w:val="0"/>
          <w:sz w:val="24"/>
          <w:szCs w:val="24"/>
        </w:rPr>
        <w:t>В случае невозможности выполнения работ (оказания услуг) по техническому обслуживанию в объеме, определенном в договоре, по вине Заказчика, а именно не обеспечение последним доступа к ВДГО, в том числе находящегося в помещениях (квартирах) МКД, в соответствии с п. 2.1.2. настоящего Договора, работы (услуги) подлежат оплате Заказчиком в полном объеме.</w:t>
      </w:r>
    </w:p>
    <w:p w:rsidR="00A63ABA" w:rsidRDefault="00A63ABA" w:rsidP="00A63ABA">
      <w:pPr>
        <w:numPr>
          <w:ilvl w:val="1"/>
          <w:numId w:val="2"/>
        </w:numPr>
        <w:tabs>
          <w:tab w:val="left" w:pos="426"/>
        </w:tabs>
        <w:ind w:left="0" w:firstLine="567"/>
        <w:jc w:val="both"/>
        <w:rPr>
          <w:rFonts w:ascii="Times New Roman" w:hAnsi="Times New Roman"/>
          <w:sz w:val="24"/>
          <w:szCs w:val="24"/>
        </w:rPr>
      </w:pPr>
      <w:r>
        <w:rPr>
          <w:rFonts w:ascii="Times New Roman" w:hAnsi="Times New Roman"/>
          <w:sz w:val="24"/>
          <w:szCs w:val="24"/>
        </w:rPr>
        <w:t>Оплата работ по ремонту ВДГО, а также замены оборудования, входящего в состав ВДГО, осуществляется Заказчиком отдельно по ценам, определенным в Прейскуранте Исполнителя и действующим на дату поступления от Заказчика соответствующей заявки на проведение ремонта. Запасные части приобретаются Заказчиком самостоятельно и в стоимости работ не учитываются.</w:t>
      </w:r>
    </w:p>
    <w:p w:rsidR="00A63ABA" w:rsidRDefault="00A63ABA" w:rsidP="00A63ABA">
      <w:pPr>
        <w:numPr>
          <w:ilvl w:val="1"/>
          <w:numId w:val="2"/>
        </w:numPr>
        <w:tabs>
          <w:tab w:val="left" w:pos="426"/>
        </w:tabs>
        <w:ind w:left="0" w:firstLine="567"/>
        <w:jc w:val="both"/>
        <w:rPr>
          <w:rFonts w:ascii="Times New Roman" w:hAnsi="Times New Roman"/>
          <w:sz w:val="24"/>
          <w:szCs w:val="24"/>
        </w:rPr>
      </w:pPr>
      <w:r>
        <w:rPr>
          <w:rFonts w:ascii="Times New Roman" w:hAnsi="Times New Roman"/>
          <w:sz w:val="24"/>
          <w:szCs w:val="24"/>
        </w:rPr>
        <w:t xml:space="preserve">Оплата работ по ремонту ВДГО, а также замены оборудования, входящего в состав ВДГО, осуществляется Заказчиком единовременно на основании Акта сдачи–приемки выполненных работ (оказанных услуг) в течение 10 (десяти) календарных дней после выполнения работ.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4.10. Оплата производится путем перечисления денежных средств на расчетный счет Исполнителя или иным любым удобным способом, не запрещенным действующим законодательством.</w:t>
      </w:r>
    </w:p>
    <w:p w:rsidR="00A63ABA" w:rsidRDefault="00A63ABA" w:rsidP="00A63ABA">
      <w:pPr>
        <w:ind w:firstLine="567"/>
        <w:jc w:val="both"/>
        <w:rPr>
          <w:rFonts w:ascii="Times New Roman" w:hAnsi="Times New Roman"/>
          <w:sz w:val="16"/>
          <w:szCs w:val="16"/>
        </w:rPr>
      </w:pPr>
    </w:p>
    <w:p w:rsidR="00A63ABA" w:rsidRDefault="00A63ABA" w:rsidP="00A63ABA">
      <w:pPr>
        <w:pStyle w:val="a6"/>
        <w:numPr>
          <w:ilvl w:val="0"/>
          <w:numId w:val="2"/>
        </w:numPr>
        <w:ind w:left="0" w:firstLine="567"/>
        <w:jc w:val="center"/>
        <w:rPr>
          <w:rFonts w:ascii="Times New Roman" w:hAnsi="Times New Roman"/>
          <w:b/>
          <w:sz w:val="24"/>
          <w:szCs w:val="24"/>
        </w:rPr>
      </w:pPr>
      <w:r>
        <w:rPr>
          <w:rFonts w:ascii="Times New Roman" w:hAnsi="Times New Roman"/>
          <w:b/>
          <w:sz w:val="24"/>
          <w:szCs w:val="24"/>
        </w:rPr>
        <w:t>ПОРЯДОК И СРОКИ ВЫПОЛНЕНИЯ РАБОТ (ОКАЗАНИЯ УСЛУГ)</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lastRenderedPageBreak/>
        <w:t>5.1. Работы (услуги) по техническому обслуживанию и ремонту ВДГО МКД производятся Исполнителем в его рабочие дни.</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5.2. Конкретные дата и время выполнения работ (оказания услуг) по техническому обслуживанию ВДГО МКД планируются Исполнителем путем составления соответствующих графиков, которые доводятся до сведения Заказчика путем размещения информации в порядке, предусмотренном </w:t>
      </w:r>
      <w:r>
        <w:rPr>
          <w:rFonts w:ascii="Times New Roman" w:eastAsia="Calibri" w:hAnsi="Times New Roman"/>
          <w:sz w:val="24"/>
          <w:szCs w:val="24"/>
          <w:lang w:eastAsia="en-US"/>
        </w:rPr>
        <w:t>Правилами пользования газом,</w:t>
      </w:r>
      <w:r>
        <w:rPr>
          <w:rFonts w:ascii="Times New Roman" w:hAnsi="Times New Roman"/>
          <w:sz w:val="24"/>
          <w:szCs w:val="24"/>
        </w:rPr>
        <w:t xml:space="preserve"> в том числе путем размещения информации на официальном сайте Исполнителя  в сети Интернет по адресу: </w:t>
      </w:r>
      <w:hyperlink r:id="rId8" w:history="1">
        <w:r>
          <w:rPr>
            <w:rStyle w:val="a3"/>
            <w:rFonts w:eastAsia="Arial Unicode MS"/>
          </w:rPr>
          <w:t>www.novoblgaz.ru</w:t>
        </w:r>
      </w:hyperlink>
      <w:r>
        <w:rPr>
          <w:rStyle w:val="a3"/>
          <w:rFonts w:eastAsia="Arial Unicode MS"/>
        </w:rPr>
        <w:t xml:space="preserve"> либо </w:t>
      </w:r>
      <w:r>
        <w:rPr>
          <w:rFonts w:ascii="Times New Roman" w:hAnsi="Times New Roman"/>
          <w:sz w:val="24"/>
          <w:szCs w:val="24"/>
        </w:rPr>
        <w:t>размещения объявлений на расположенных в местах общего доступа информационных стендах либо направления уведомления по электронной почте предусмотренной разделом 10 настоящего Договора либо направления уведомления в письменной форме по адресу предусмотренному разделом 10 настоящего Договора или под подпись Заказчику либо направления смс-уведомления по номеру телефона указанному Заказчиком в настоящем договоре или Акте сдачи–приемки  выполненных работ (оказанных услуг).</w:t>
      </w:r>
    </w:p>
    <w:p w:rsidR="00A63ABA" w:rsidRDefault="00A63ABA" w:rsidP="00A63ABA">
      <w:pPr>
        <w:pStyle w:val="a6"/>
        <w:ind w:left="0" w:firstLine="567"/>
        <w:jc w:val="both"/>
        <w:rPr>
          <w:rFonts w:ascii="Times New Roman" w:hAnsi="Times New Roman"/>
          <w:sz w:val="24"/>
          <w:szCs w:val="24"/>
        </w:rPr>
      </w:pPr>
      <w:r>
        <w:rPr>
          <w:rFonts w:ascii="Times New Roman" w:hAnsi="Times New Roman"/>
          <w:sz w:val="24"/>
          <w:szCs w:val="24"/>
        </w:rPr>
        <w:t xml:space="preserve">5.3. В случае отказа Заказчика, уведомленного в соответствии с п.5.2 договора, в допуске сотрудников Исполнителя в жилые или нежилые помещения для выполнения работ (оказания услуг) в указанные день и время проведения работ (услуг) по техническому обслуживанию, такой допуск осуществляется с соблюдением порядка, установленного пунктами 48-52 </w:t>
      </w:r>
      <w:r>
        <w:rPr>
          <w:rFonts w:ascii="Times New Roman" w:eastAsia="Calibri" w:hAnsi="Times New Roman"/>
          <w:sz w:val="24"/>
          <w:szCs w:val="24"/>
        </w:rPr>
        <w:t>Правилами пользования газом способами, предусмотренными п. 5.2 настоящего Договора</w:t>
      </w:r>
      <w:r>
        <w:rPr>
          <w:rFonts w:ascii="Times New Roman" w:hAnsi="Times New Roman"/>
          <w:sz w:val="24"/>
          <w:szCs w:val="24"/>
        </w:rPr>
        <w:t>.</w:t>
      </w:r>
    </w:p>
    <w:p w:rsidR="00A63ABA" w:rsidRDefault="00A63ABA" w:rsidP="00A63ABA">
      <w:pPr>
        <w:pStyle w:val="a6"/>
        <w:ind w:left="0" w:firstLine="567"/>
        <w:jc w:val="both"/>
        <w:rPr>
          <w:rFonts w:ascii="Times New Roman" w:hAnsi="Times New Roman"/>
          <w:sz w:val="24"/>
          <w:szCs w:val="24"/>
        </w:rPr>
      </w:pPr>
      <w:r>
        <w:rPr>
          <w:rFonts w:ascii="Times New Roman" w:hAnsi="Times New Roman"/>
          <w:sz w:val="24"/>
          <w:szCs w:val="24"/>
        </w:rPr>
        <w:t xml:space="preserve">5.4. Стороны пришли к соглашению, что порядок и способ уведомления о проведении технического обслуживания ВДГО, предусмотренные </w:t>
      </w:r>
      <w:proofErr w:type="spellStart"/>
      <w:r>
        <w:rPr>
          <w:rFonts w:ascii="Times New Roman" w:hAnsi="Times New Roman"/>
          <w:sz w:val="24"/>
          <w:szCs w:val="24"/>
        </w:rPr>
        <w:t>пп</w:t>
      </w:r>
      <w:proofErr w:type="spellEnd"/>
      <w:r>
        <w:rPr>
          <w:rFonts w:ascii="Times New Roman" w:hAnsi="Times New Roman"/>
          <w:sz w:val="24"/>
          <w:szCs w:val="24"/>
        </w:rPr>
        <w:t xml:space="preserve">. 5.2, 5.3 настоящего договора являются достаточным доказательством направления/получения уведомлений/объявлений, предусмотренных пп.46-52 </w:t>
      </w:r>
      <w:r>
        <w:rPr>
          <w:rFonts w:ascii="Times New Roman" w:eastAsia="Calibri" w:hAnsi="Times New Roman"/>
          <w:sz w:val="24"/>
          <w:szCs w:val="24"/>
        </w:rPr>
        <w:t>Правил пользования газом</w:t>
      </w:r>
      <w:r>
        <w:rPr>
          <w:rFonts w:ascii="Times New Roman" w:hAnsi="Times New Roman"/>
          <w:sz w:val="24"/>
          <w:szCs w:val="24"/>
        </w:rPr>
        <w:t xml:space="preserve">. Заказчик несет риск неблагоприятных последствий </w:t>
      </w:r>
      <w:proofErr w:type="spellStart"/>
      <w:r>
        <w:rPr>
          <w:rFonts w:ascii="Times New Roman" w:hAnsi="Times New Roman"/>
          <w:sz w:val="24"/>
          <w:szCs w:val="24"/>
        </w:rPr>
        <w:t>неуведомления</w:t>
      </w:r>
      <w:proofErr w:type="spellEnd"/>
      <w:r>
        <w:rPr>
          <w:rFonts w:ascii="Times New Roman" w:hAnsi="Times New Roman"/>
          <w:sz w:val="24"/>
          <w:szCs w:val="24"/>
        </w:rPr>
        <w:t xml:space="preserve"> Исполнителя об изменении реквизитов, предусмотренных разделом 10 настоящего Договора и необходимых для получения уведомлений, предусмотренных </w:t>
      </w:r>
      <w:proofErr w:type="spellStart"/>
      <w:r>
        <w:rPr>
          <w:rFonts w:ascii="Times New Roman" w:hAnsi="Times New Roman"/>
          <w:sz w:val="24"/>
          <w:szCs w:val="24"/>
        </w:rPr>
        <w:t>пп</w:t>
      </w:r>
      <w:proofErr w:type="spellEnd"/>
      <w:r>
        <w:rPr>
          <w:rFonts w:ascii="Times New Roman" w:hAnsi="Times New Roman"/>
          <w:sz w:val="24"/>
          <w:szCs w:val="24"/>
        </w:rPr>
        <w:t>. 5.2, 5.3 настоящего Договора.</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5.5. Работы по ремонту ВДГО МКД должны быть начаты в течение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w:t>
      </w:r>
    </w:p>
    <w:p w:rsidR="00A63ABA" w:rsidRDefault="00A63ABA" w:rsidP="00A63ABA">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5.6. Факт надлежащего выполнения работ (оказания услуг) по настоящему договору подтверждается Актом сдачи–приемки  выполненных работ (оказанных услуг) (далее – Акт), составляемым в 2 экземплярах – по одному для каждой из Сторон, подписываемым сотрудником Исполнителя, непосредственно проводившим работы (оказавшим услуги), и Заказчиком (уполномоченным им лицом), а при непосредственном способе управления МКД (если Заказчиками по Договору являются собственники помещений в МКД) назначенным общим собранием собственников помещений в МКД  лицом, ответственным за обеспечение взаимодействия с Исполнителем по вопросам исполнения Договора.</w:t>
      </w:r>
    </w:p>
    <w:p w:rsidR="00A63ABA" w:rsidRDefault="00A63ABA" w:rsidP="00A63ABA">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5.7.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а в случае его отказа принять Акт - направляется по почте с уведомлением о вручении и описью вложения.</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5.8. В случае неполучения Исполнителем подписанного со стороны Заказчика Акта или мотивированного отказа от приемки работ (услуг) в течение 10 календарных дней с даты его направления Исполнителем, а равно возвращения Исполнителю направленного им по почте заказного письма, не полученного Заказчиком, работы (услуги), указанные в Акте считаются принятыми Заказчиком и подлежащими оплате в полном объеме. В данном случае Исполнитель имеет право подписать Акт в одностороннем порядке.</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5.9. Приостановление и возобновление подачи газа оформляются соответствующим актом, который составляется в 2 экземплярах (по одному для каждой из Сторон) и </w:t>
      </w:r>
      <w:r>
        <w:rPr>
          <w:rFonts w:ascii="Times New Roman" w:hAnsi="Times New Roman"/>
          <w:sz w:val="24"/>
          <w:szCs w:val="24"/>
        </w:rPr>
        <w:lastRenderedPageBreak/>
        <w:t xml:space="preserve">подписывается уполномоченным представителем Исполнителя, непосредственно проводившими работы, и Заказчиком (его уполномоченным представителем). В случае отказа Заказчика (его уполномоченного представителя) от подписания акта об этом делается отметка в акте с указанием причины отказа (если таковые были заявлены).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5.10. Возобновление подачи газа производится при условии устранения Заказчиком причин,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 за исключением случаев, когда приостановление подачи газа Заказчику привело к невозможности потребления газа иными лицами.  </w:t>
      </w:r>
    </w:p>
    <w:p w:rsidR="00A63ABA" w:rsidRDefault="00A63ABA" w:rsidP="00A63ABA">
      <w:pPr>
        <w:ind w:firstLine="567"/>
        <w:jc w:val="both"/>
        <w:rPr>
          <w:rFonts w:ascii="Times New Roman" w:hAnsi="Times New Roman"/>
          <w:sz w:val="16"/>
          <w:szCs w:val="16"/>
        </w:rPr>
      </w:pPr>
    </w:p>
    <w:p w:rsidR="00A63ABA" w:rsidRDefault="00A63ABA" w:rsidP="00A63ABA">
      <w:pPr>
        <w:ind w:firstLine="567"/>
        <w:jc w:val="center"/>
        <w:rPr>
          <w:rFonts w:ascii="Times New Roman" w:hAnsi="Times New Roman"/>
          <w:b/>
          <w:sz w:val="24"/>
          <w:szCs w:val="24"/>
        </w:rPr>
      </w:pPr>
      <w:r>
        <w:rPr>
          <w:rFonts w:ascii="Times New Roman" w:hAnsi="Times New Roman"/>
          <w:b/>
          <w:sz w:val="24"/>
          <w:szCs w:val="24"/>
        </w:rPr>
        <w:t>6. ОТВЕТСТВЕННОСТЬ СТОРОН</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6.1. За неисполнение или ненадлежащее исполнение обязательств по Договору Стороны несут ответственность в соответствии с разделом 7 Правил пользования газом.</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6.2. Исполнитель не несет ответственность за неисправность газового оборудования и не гарантирует его работоспособность при нарушении Заказчиком Правил пользования газом, инструкций заводов-изготовителей и условий настоящего договора.</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6.3. С Заказчика, несвоевременно и (или) в неполном размере внесшего плату по  настоящему Договору за выполненные работы (оказанные услуги) по техническому обслуживанию и ремонту ВДГО МКД, Исполнитель имеет право взыскать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w:t>
      </w:r>
    </w:p>
    <w:p w:rsidR="00A63ABA" w:rsidRDefault="00A63ABA" w:rsidP="00A63ABA">
      <w:pPr>
        <w:ind w:firstLine="567"/>
        <w:jc w:val="both"/>
        <w:rPr>
          <w:rFonts w:ascii="Times New Roman" w:hAnsi="Times New Roman"/>
          <w:sz w:val="16"/>
          <w:szCs w:val="16"/>
        </w:rPr>
      </w:pPr>
    </w:p>
    <w:p w:rsidR="00A63ABA" w:rsidRDefault="00A63ABA" w:rsidP="00A63ABA">
      <w:pPr>
        <w:tabs>
          <w:tab w:val="left" w:pos="284"/>
          <w:tab w:val="left" w:pos="426"/>
          <w:tab w:val="left" w:pos="851"/>
        </w:tabs>
        <w:ind w:firstLine="567"/>
        <w:jc w:val="center"/>
        <w:rPr>
          <w:rFonts w:ascii="Times New Roman" w:hAnsi="Times New Roman"/>
          <w:b/>
          <w:sz w:val="24"/>
          <w:szCs w:val="24"/>
        </w:rPr>
      </w:pPr>
      <w:r>
        <w:rPr>
          <w:rFonts w:ascii="Times New Roman" w:hAnsi="Times New Roman"/>
          <w:b/>
          <w:sz w:val="24"/>
          <w:szCs w:val="24"/>
        </w:rPr>
        <w:t>7.  Порядок разрешения споров</w:t>
      </w:r>
    </w:p>
    <w:p w:rsidR="00A63ABA" w:rsidRDefault="00A63ABA" w:rsidP="00A63ABA">
      <w:pPr>
        <w:pStyle w:val="2"/>
        <w:keepNext w:val="0"/>
        <w:keepLines w:val="0"/>
        <w:numPr>
          <w:ilvl w:val="1"/>
          <w:numId w:val="3"/>
        </w:numPr>
        <w:tabs>
          <w:tab w:val="left" w:pos="284"/>
          <w:tab w:val="left" w:pos="426"/>
          <w:tab w:val="left" w:pos="709"/>
          <w:tab w:val="left" w:pos="851"/>
          <w:tab w:val="left" w:pos="1134"/>
        </w:tabs>
        <w:spacing w:before="0"/>
        <w:ind w:left="0" w:firstLine="567"/>
        <w:jc w:val="both"/>
        <w:rPr>
          <w:rFonts w:ascii="Times New Roman" w:hAnsi="Times New Roman"/>
          <w:b w:val="0"/>
          <w:color w:val="auto"/>
          <w:sz w:val="24"/>
          <w:szCs w:val="24"/>
        </w:rPr>
      </w:pPr>
      <w:bookmarkStart w:id="0" w:name="_ref_22811750"/>
      <w:r>
        <w:rPr>
          <w:rFonts w:ascii="Times New Roman" w:hAnsi="Times New Roman"/>
          <w:b w:val="0"/>
          <w:color w:val="auto"/>
          <w:sz w:val="24"/>
          <w:szCs w:val="24"/>
        </w:rPr>
        <w:t>Досудебный (претензионный) порядок разрешения споров</w:t>
      </w:r>
      <w:bookmarkStart w:id="1" w:name="_ref_22867809"/>
      <w:bookmarkEnd w:id="0"/>
      <w:r>
        <w:rPr>
          <w:rFonts w:ascii="Times New Roman" w:hAnsi="Times New Roman"/>
          <w:b w:val="0"/>
          <w:color w:val="auto"/>
          <w:sz w:val="24"/>
          <w:szCs w:val="24"/>
        </w:rPr>
        <w:t>:</w:t>
      </w:r>
    </w:p>
    <w:p w:rsidR="00A63ABA" w:rsidRDefault="00A63ABA" w:rsidP="00A63ABA">
      <w:pPr>
        <w:pStyle w:val="2"/>
        <w:keepNext w:val="0"/>
        <w:keepLines w:val="0"/>
        <w:tabs>
          <w:tab w:val="left" w:pos="284"/>
          <w:tab w:val="left" w:pos="426"/>
          <w:tab w:val="left" w:pos="709"/>
          <w:tab w:val="left" w:pos="851"/>
          <w:tab w:val="left" w:pos="1134"/>
        </w:tabs>
        <w:spacing w:before="0"/>
        <w:ind w:firstLine="567"/>
        <w:jc w:val="both"/>
        <w:rPr>
          <w:rFonts w:ascii="Times New Roman" w:hAnsi="Times New Roman"/>
          <w:b w:val="0"/>
          <w:color w:val="auto"/>
          <w:sz w:val="24"/>
          <w:szCs w:val="24"/>
        </w:rPr>
      </w:pPr>
      <w:r>
        <w:rPr>
          <w:rFonts w:ascii="Times New Roman" w:hAnsi="Times New Roman"/>
          <w:b w:val="0"/>
          <w:color w:val="auto"/>
          <w:sz w:val="24"/>
          <w:szCs w:val="24"/>
        </w:rPr>
        <w:t>7.1.1.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2" w:name="_ref_22867810"/>
      <w:bookmarkEnd w:id="1"/>
    </w:p>
    <w:p w:rsidR="00A63ABA" w:rsidRDefault="00A63ABA" w:rsidP="00A63ABA">
      <w:pPr>
        <w:pStyle w:val="2"/>
        <w:keepNext w:val="0"/>
        <w:keepLines w:val="0"/>
        <w:tabs>
          <w:tab w:val="left" w:pos="284"/>
          <w:tab w:val="left" w:pos="426"/>
          <w:tab w:val="left" w:pos="709"/>
          <w:tab w:val="left" w:pos="851"/>
          <w:tab w:val="left" w:pos="1134"/>
        </w:tabs>
        <w:spacing w:before="0"/>
        <w:ind w:firstLine="567"/>
        <w:jc w:val="both"/>
        <w:rPr>
          <w:rFonts w:ascii="Times New Roman" w:hAnsi="Times New Roman"/>
          <w:b w:val="0"/>
          <w:color w:val="auto"/>
          <w:sz w:val="24"/>
          <w:szCs w:val="24"/>
        </w:rPr>
      </w:pPr>
      <w:r>
        <w:rPr>
          <w:rFonts w:ascii="Times New Roman" w:hAnsi="Times New Roman"/>
          <w:b w:val="0"/>
          <w:color w:val="auto"/>
          <w:sz w:val="24"/>
          <w:szCs w:val="24"/>
        </w:rPr>
        <w:t>7.1.2.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Start w:id="3" w:name="_ref_22867811"/>
      <w:bookmarkEnd w:id="2"/>
    </w:p>
    <w:p w:rsidR="00A63ABA" w:rsidRDefault="00A63ABA" w:rsidP="00A63ABA">
      <w:pPr>
        <w:pStyle w:val="2"/>
        <w:keepNext w:val="0"/>
        <w:keepLines w:val="0"/>
        <w:tabs>
          <w:tab w:val="left" w:pos="284"/>
          <w:tab w:val="left" w:pos="426"/>
          <w:tab w:val="left" w:pos="709"/>
          <w:tab w:val="left" w:pos="851"/>
          <w:tab w:val="left" w:pos="1134"/>
        </w:tabs>
        <w:spacing w:before="0"/>
        <w:ind w:firstLine="567"/>
        <w:jc w:val="both"/>
        <w:rPr>
          <w:rFonts w:ascii="Times New Roman" w:hAnsi="Times New Roman"/>
          <w:b w:val="0"/>
          <w:color w:val="auto"/>
          <w:sz w:val="24"/>
          <w:szCs w:val="24"/>
        </w:rPr>
      </w:pPr>
      <w:r>
        <w:rPr>
          <w:rFonts w:ascii="Times New Roman" w:hAnsi="Times New Roman"/>
          <w:b w:val="0"/>
          <w:color w:val="auto"/>
          <w:sz w:val="24"/>
          <w:szCs w:val="24"/>
        </w:rPr>
        <w:t xml:space="preserve">7.1.3. Сторона, которая получила претензию, обязана ее рассмотреть и направить письменный мотивированный ответ другой стороне в течение </w:t>
      </w:r>
      <w:r>
        <w:rPr>
          <w:rFonts w:ascii="Times New Roman" w:hAnsi="Times New Roman"/>
          <w:b w:val="0"/>
          <w:color w:val="auto"/>
          <w:sz w:val="24"/>
          <w:szCs w:val="24"/>
          <w:u w:val="single"/>
        </w:rPr>
        <w:t xml:space="preserve">10 календарных дней </w:t>
      </w:r>
      <w:r>
        <w:rPr>
          <w:rFonts w:ascii="Times New Roman" w:hAnsi="Times New Roman"/>
          <w:b w:val="0"/>
          <w:color w:val="auto"/>
          <w:sz w:val="24"/>
          <w:szCs w:val="24"/>
        </w:rPr>
        <w:t>с момента получения претензии.</w:t>
      </w:r>
      <w:bookmarkStart w:id="4" w:name="_ref_22867812"/>
      <w:bookmarkEnd w:id="3"/>
    </w:p>
    <w:p w:rsidR="00A63ABA" w:rsidRDefault="00A63ABA" w:rsidP="00A63ABA">
      <w:pPr>
        <w:pStyle w:val="2"/>
        <w:keepNext w:val="0"/>
        <w:keepLines w:val="0"/>
        <w:tabs>
          <w:tab w:val="left" w:pos="284"/>
          <w:tab w:val="left" w:pos="426"/>
          <w:tab w:val="left" w:pos="709"/>
          <w:tab w:val="left" w:pos="851"/>
          <w:tab w:val="left" w:pos="1134"/>
        </w:tabs>
        <w:spacing w:before="0"/>
        <w:ind w:firstLine="567"/>
        <w:jc w:val="both"/>
        <w:rPr>
          <w:rFonts w:ascii="Times New Roman" w:hAnsi="Times New Roman"/>
          <w:b w:val="0"/>
          <w:color w:val="auto"/>
          <w:sz w:val="24"/>
          <w:szCs w:val="24"/>
        </w:rPr>
      </w:pPr>
      <w:r>
        <w:rPr>
          <w:rFonts w:ascii="Times New Roman" w:hAnsi="Times New Roman"/>
          <w:b w:val="0"/>
          <w:color w:val="auto"/>
          <w:sz w:val="24"/>
          <w:szCs w:val="24"/>
        </w:rPr>
        <w:t xml:space="preserve">7.1.4. Заинтересованная сторона вправе передать спор на рассмотрение суда по истечении </w:t>
      </w:r>
      <w:r>
        <w:rPr>
          <w:rFonts w:ascii="Times New Roman" w:hAnsi="Times New Roman"/>
          <w:b w:val="0"/>
          <w:color w:val="auto"/>
          <w:sz w:val="24"/>
          <w:szCs w:val="24"/>
          <w:u w:val="single"/>
        </w:rPr>
        <w:t>20 календарных дней</w:t>
      </w:r>
      <w:r>
        <w:rPr>
          <w:rFonts w:ascii="Times New Roman" w:hAnsi="Times New Roman"/>
          <w:b w:val="0"/>
          <w:color w:val="auto"/>
          <w:sz w:val="24"/>
          <w:szCs w:val="24"/>
        </w:rPr>
        <w:t xml:space="preserve"> со дня направления претензии.</w:t>
      </w:r>
      <w:bookmarkEnd w:id="4"/>
    </w:p>
    <w:p w:rsidR="00A63ABA" w:rsidRDefault="00A63ABA" w:rsidP="00A63ABA">
      <w:pPr>
        <w:tabs>
          <w:tab w:val="left" w:pos="709"/>
          <w:tab w:val="left" w:pos="851"/>
          <w:tab w:val="left" w:pos="1134"/>
        </w:tabs>
        <w:ind w:firstLine="567"/>
        <w:jc w:val="both"/>
        <w:rPr>
          <w:rFonts w:ascii="Times New Roman" w:hAnsi="Times New Roman"/>
          <w:sz w:val="24"/>
          <w:szCs w:val="24"/>
        </w:rPr>
      </w:pPr>
      <w:bookmarkStart w:id="5" w:name="_ref_51449968"/>
      <w:r>
        <w:rPr>
          <w:rFonts w:ascii="Times New Roman" w:hAnsi="Times New Roman"/>
          <w:sz w:val="24"/>
          <w:szCs w:val="24"/>
        </w:rPr>
        <w:t xml:space="preserve">7.2. Все споры и разногласия передаются на рассмотрение в Арбитражный суд Новгородской области в установленном законодательством порядке. </w:t>
      </w:r>
      <w:bookmarkEnd w:id="5"/>
    </w:p>
    <w:p w:rsidR="00A63ABA" w:rsidRDefault="00A63ABA" w:rsidP="00A63ABA">
      <w:pPr>
        <w:ind w:firstLine="567"/>
        <w:jc w:val="both"/>
        <w:rPr>
          <w:rFonts w:ascii="Times New Roman" w:hAnsi="Times New Roman"/>
          <w:sz w:val="16"/>
          <w:szCs w:val="16"/>
        </w:rPr>
      </w:pPr>
    </w:p>
    <w:p w:rsidR="00A63ABA" w:rsidRDefault="00A63ABA" w:rsidP="00A63ABA">
      <w:pPr>
        <w:ind w:firstLine="567"/>
        <w:jc w:val="center"/>
        <w:rPr>
          <w:rFonts w:ascii="Times New Roman" w:hAnsi="Times New Roman"/>
          <w:b/>
          <w:sz w:val="24"/>
          <w:szCs w:val="24"/>
        </w:rPr>
      </w:pPr>
      <w:r>
        <w:rPr>
          <w:rFonts w:ascii="Times New Roman" w:hAnsi="Times New Roman"/>
          <w:b/>
          <w:sz w:val="24"/>
          <w:szCs w:val="24"/>
        </w:rPr>
        <w:t xml:space="preserve">8.  СРОК ДЕЙСТВИЯ ДОГОВОРА, </w:t>
      </w:r>
    </w:p>
    <w:p w:rsidR="00A63ABA" w:rsidRDefault="00A63ABA" w:rsidP="00A63ABA">
      <w:pPr>
        <w:ind w:firstLine="567"/>
        <w:jc w:val="center"/>
        <w:rPr>
          <w:rFonts w:ascii="Times New Roman" w:hAnsi="Times New Roman"/>
          <w:b/>
          <w:sz w:val="24"/>
          <w:szCs w:val="24"/>
        </w:rPr>
      </w:pPr>
      <w:r>
        <w:rPr>
          <w:rFonts w:ascii="Times New Roman" w:hAnsi="Times New Roman"/>
          <w:b/>
          <w:sz w:val="24"/>
          <w:szCs w:val="24"/>
        </w:rPr>
        <w:t>ПОРЯДОК ИЗМЕНЕНИЯ И ПРЕКРАЩЕНИЯ ДОГОВОРА</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8.1. Настоящий Договор вступает в силу со дня его подписания последней из Сторон договора и действует в течение </w:t>
      </w:r>
      <w:r>
        <w:rPr>
          <w:rFonts w:ascii="Times New Roman" w:hAnsi="Times New Roman"/>
          <w:i/>
          <w:sz w:val="24"/>
          <w:szCs w:val="24"/>
        </w:rPr>
        <w:t>3 (трех) лет.</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i/>
          <w:sz w:val="24"/>
          <w:szCs w:val="24"/>
        </w:rPr>
        <w:t xml:space="preserve">. </w:t>
      </w:r>
      <w:r>
        <w:rPr>
          <w:rFonts w:ascii="Times New Roman" w:hAnsi="Times New Roman"/>
          <w:sz w:val="24"/>
          <w:szCs w:val="24"/>
        </w:rPr>
        <w:t>В случае не предоставления ни одной из сторон заявления о прекращении действия договора не позднее, чем за один календарный месяц до окончания срока действия данного договора, договор считается продленным на тех же условиях на три последующих года, за исключением стоимости выполняемых Исполнителем работ (оказываемых услуг) по техническому обслуживанию, которая определяется на момент выполнения работ (оказания услуг) согласно Прейскуранта Исполнителя. Количество пролонгаций неограниченно.</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lastRenderedPageBreak/>
        <w:t>8.3. Все изменения и дополнения, за исключением изменения стоимости работ, действительны в случае, если они оформлены в письменном виде и подписаны Сторонами.</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8.4. Настоящий договор может быть расторгнут Заказчиком в одностороннем порядке при условии полной оплаты выполненных работ (оказанных услуг) в случаях, определенных п.61 Правил пользования газом. При данных обстоятельствах Договор считается расторгнутым со дня получения Исполнителем соответствующего письменного уведомления Заказчика.</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8.5.  Договор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ВДГО превышает 6 месяцев подряд.</w:t>
      </w:r>
    </w:p>
    <w:p w:rsidR="00A63ABA" w:rsidRDefault="00A63ABA" w:rsidP="00A63ABA">
      <w:pPr>
        <w:ind w:firstLine="567"/>
        <w:jc w:val="center"/>
        <w:rPr>
          <w:rFonts w:ascii="Times New Roman" w:hAnsi="Times New Roman"/>
          <w:sz w:val="16"/>
          <w:szCs w:val="16"/>
        </w:rPr>
      </w:pPr>
    </w:p>
    <w:p w:rsidR="00A63ABA" w:rsidRDefault="00A63ABA" w:rsidP="00A63ABA">
      <w:pPr>
        <w:ind w:firstLine="567"/>
        <w:jc w:val="center"/>
        <w:rPr>
          <w:rFonts w:ascii="Times New Roman" w:hAnsi="Times New Roman"/>
          <w:b/>
          <w:sz w:val="24"/>
          <w:szCs w:val="24"/>
        </w:rPr>
      </w:pPr>
      <w:r>
        <w:rPr>
          <w:rFonts w:ascii="Times New Roman" w:hAnsi="Times New Roman"/>
          <w:b/>
          <w:sz w:val="24"/>
          <w:szCs w:val="24"/>
        </w:rPr>
        <w:t>9. ЗАКЛЮЧИТЕЛЬНЫЕ ПОЛОЖЕНИЯ</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9.2. Настоящий Договор составлен в двух экземплярах, имеющих одинаковую юридическую силу, по одному экземпляру для каждой из Сторон.</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9.3. Стороны пришли к соглашению, что Исполнитель вправе направлять Заказчику информацию, связанную с исполнением настоящего договора способами предусмотренными </w:t>
      </w:r>
      <w:r>
        <w:rPr>
          <w:rFonts w:ascii="Times New Roman" w:eastAsia="Calibri" w:hAnsi="Times New Roman"/>
          <w:sz w:val="24"/>
          <w:szCs w:val="24"/>
          <w:lang w:eastAsia="en-US"/>
        </w:rPr>
        <w:t>Правилами пользования газом,</w:t>
      </w:r>
      <w:r>
        <w:rPr>
          <w:rFonts w:ascii="Times New Roman" w:hAnsi="Times New Roman"/>
          <w:sz w:val="24"/>
          <w:szCs w:val="24"/>
        </w:rPr>
        <w:t xml:space="preserve"> в том числе путем размещения информации на официальном сайте Исполнителя  в сети Интернет по адресу: </w:t>
      </w:r>
      <w:hyperlink r:id="rId9" w:history="1">
        <w:r>
          <w:rPr>
            <w:rStyle w:val="a3"/>
            <w:rFonts w:eastAsia="Arial Unicode MS"/>
          </w:rPr>
          <w:t>www.novoblgaz.ru</w:t>
        </w:r>
      </w:hyperlink>
      <w:r>
        <w:rPr>
          <w:rStyle w:val="a3"/>
          <w:rFonts w:eastAsia="Arial Unicode MS"/>
        </w:rPr>
        <w:t xml:space="preserve"> либо </w:t>
      </w:r>
      <w:r>
        <w:rPr>
          <w:rFonts w:ascii="Times New Roman" w:hAnsi="Times New Roman"/>
          <w:sz w:val="24"/>
          <w:szCs w:val="24"/>
        </w:rPr>
        <w:t>размещения объявлений на расположенных в местах общего доступа информационных стендах либо направления уведомления по электронной почте предусмотренной разделом 10 настоящего Договора либо направления уведомления в письменной форме по адресу предусмотренному разделом 10 настоящего Договора или под подпись Заказчику либо направления смс-уведомления или уведомления посредством мессенджера по номеру телефона указанному Заказчиком в настоящем договоре или Акте сдачи–приемки  выполненных работ (оказанных услуг).</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9.4. Неотъемлемой частью Договора являются:  </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9.4.1. Перечень ВДГО многоквартирного дома (многоквартирных домов) (Приложение № 1).</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9.4.2. Перечень, периодичность и сроки выполняемых работ и оказываемых услуг по техническому обслуживанию и ремонту ВДГО многоквартирного дома (Приложение № 2).</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9.4.3. Акты разграничения балансовой принадлежности и эксплуатационной ответственности (Приложение № 3).</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 xml:space="preserve">9.4.4. Прейскурант (Приложение №4). </w:t>
      </w:r>
    </w:p>
    <w:p w:rsidR="00A63ABA" w:rsidRDefault="00A63ABA" w:rsidP="00A63ABA">
      <w:pPr>
        <w:jc w:val="both"/>
        <w:rPr>
          <w:rFonts w:ascii="Times New Roman" w:hAnsi="Times New Roman"/>
          <w:sz w:val="16"/>
          <w:szCs w:val="16"/>
        </w:rPr>
      </w:pPr>
    </w:p>
    <w:p w:rsidR="00A63ABA" w:rsidRDefault="00A63ABA" w:rsidP="00A63ABA">
      <w:pPr>
        <w:jc w:val="center"/>
        <w:rPr>
          <w:rFonts w:ascii="Times New Roman" w:hAnsi="Times New Roman"/>
          <w:b/>
          <w:sz w:val="24"/>
          <w:szCs w:val="24"/>
        </w:rPr>
      </w:pPr>
      <w:r>
        <w:rPr>
          <w:rFonts w:ascii="Times New Roman" w:hAnsi="Times New Roman"/>
          <w:b/>
          <w:sz w:val="24"/>
          <w:szCs w:val="24"/>
        </w:rPr>
        <w:t>10. РЕКВИЗИТЫ И ПОДПИСИ СТОРОН</w:t>
      </w:r>
    </w:p>
    <w:p w:rsidR="00A63ABA" w:rsidRDefault="00A63ABA" w:rsidP="00A63ABA">
      <w:pPr>
        <w:jc w:val="both"/>
        <w:rPr>
          <w:rFonts w:ascii="Times New Roman" w:hAnsi="Times New Roman"/>
          <w:i/>
          <w:sz w:val="24"/>
          <w:szCs w:val="24"/>
        </w:rPr>
      </w:pPr>
    </w:p>
    <w:tbl>
      <w:tblPr>
        <w:tblW w:w="10158" w:type="dxa"/>
        <w:tblLook w:val="04A0" w:firstRow="1" w:lastRow="0" w:firstColumn="1" w:lastColumn="0" w:noHBand="0" w:noVBand="1"/>
      </w:tblPr>
      <w:tblGrid>
        <w:gridCol w:w="4902"/>
        <w:gridCol w:w="5256"/>
      </w:tblGrid>
      <w:tr w:rsidR="00A63ABA" w:rsidTr="00A63ABA">
        <w:tc>
          <w:tcPr>
            <w:tcW w:w="4902" w:type="dxa"/>
            <w:hideMark/>
          </w:tcPr>
          <w:p w:rsidR="00A63ABA" w:rsidRDefault="00A63ABA">
            <w:pPr>
              <w:rPr>
                <w:rFonts w:ascii="Times New Roman" w:hAnsi="Times New Roman"/>
                <w:sz w:val="24"/>
                <w:szCs w:val="24"/>
              </w:rPr>
            </w:pPr>
            <w:r>
              <w:rPr>
                <w:rFonts w:ascii="Times New Roman" w:hAnsi="Times New Roman"/>
                <w:sz w:val="24"/>
                <w:szCs w:val="24"/>
              </w:rPr>
              <w:t xml:space="preserve">«Исполнитель»                    </w:t>
            </w:r>
          </w:p>
        </w:tc>
        <w:tc>
          <w:tcPr>
            <w:tcW w:w="5256" w:type="dxa"/>
            <w:hideMark/>
          </w:tcPr>
          <w:p w:rsidR="00A63ABA" w:rsidRDefault="00A63ABA">
            <w:pPr>
              <w:rPr>
                <w:rFonts w:ascii="Times New Roman" w:hAnsi="Times New Roman"/>
                <w:sz w:val="24"/>
                <w:szCs w:val="24"/>
              </w:rPr>
            </w:pPr>
            <w:r>
              <w:rPr>
                <w:rFonts w:ascii="Times New Roman" w:hAnsi="Times New Roman"/>
                <w:sz w:val="24"/>
                <w:szCs w:val="24"/>
              </w:rPr>
              <w:t>«Заказчик»</w:t>
            </w:r>
          </w:p>
        </w:tc>
      </w:tr>
      <w:tr w:rsidR="00A63ABA" w:rsidTr="00A63ABA">
        <w:tc>
          <w:tcPr>
            <w:tcW w:w="4902" w:type="dxa"/>
          </w:tcPr>
          <w:p w:rsidR="00A63ABA" w:rsidRDefault="00A63ABA">
            <w:pPr>
              <w:rPr>
                <w:rFonts w:ascii="Times New Roman" w:hAnsi="Times New Roman"/>
                <w:sz w:val="24"/>
                <w:szCs w:val="24"/>
              </w:rPr>
            </w:pPr>
            <w:r>
              <w:rPr>
                <w:rFonts w:ascii="Times New Roman" w:hAnsi="Times New Roman"/>
                <w:sz w:val="24"/>
                <w:szCs w:val="24"/>
              </w:rPr>
              <w:t>АО «Газпром газораспределение Великий Новгород»</w:t>
            </w:r>
          </w:p>
          <w:p w:rsidR="00A63ABA" w:rsidRDefault="00A63ABA">
            <w:pPr>
              <w:tabs>
                <w:tab w:val="left" w:pos="773"/>
              </w:tabs>
              <w:snapToGrid w:val="0"/>
              <w:jc w:val="both"/>
              <w:rPr>
                <w:rFonts w:ascii="Times New Roman" w:hAnsi="Times New Roman"/>
                <w:sz w:val="24"/>
                <w:szCs w:val="24"/>
              </w:rPr>
            </w:pPr>
            <w:smartTag w:uri="urn:schemas-microsoft-com:office:smarttags" w:element="metricconverter">
              <w:smartTagPr>
                <w:attr w:name="ProductID" w:val="173015, г"/>
              </w:smartTagPr>
              <w:r>
                <w:rPr>
                  <w:rFonts w:ascii="Times New Roman" w:hAnsi="Times New Roman"/>
                  <w:sz w:val="24"/>
                  <w:szCs w:val="24"/>
                </w:rPr>
                <w:t>173015, г</w:t>
              </w:r>
            </w:smartTag>
            <w:r>
              <w:rPr>
                <w:rFonts w:ascii="Times New Roman" w:hAnsi="Times New Roman"/>
                <w:sz w:val="24"/>
                <w:szCs w:val="24"/>
              </w:rPr>
              <w:t>. Великий Новгород, ул. Загородная, д. 2, корп. 2</w:t>
            </w:r>
          </w:p>
          <w:p w:rsidR="00A63ABA" w:rsidRDefault="00A63ABA">
            <w:pPr>
              <w:snapToGrid w:val="0"/>
              <w:rPr>
                <w:rFonts w:ascii="Times New Roman" w:hAnsi="Times New Roman"/>
                <w:sz w:val="24"/>
                <w:szCs w:val="24"/>
              </w:rPr>
            </w:pPr>
            <w:r>
              <w:rPr>
                <w:rFonts w:ascii="Times New Roman" w:hAnsi="Times New Roman"/>
                <w:sz w:val="24"/>
                <w:szCs w:val="24"/>
              </w:rPr>
              <w:t xml:space="preserve">ИНН </w:t>
            </w:r>
            <w:proofErr w:type="gramStart"/>
            <w:r>
              <w:rPr>
                <w:rFonts w:ascii="Times New Roman" w:hAnsi="Times New Roman"/>
                <w:sz w:val="24"/>
                <w:szCs w:val="24"/>
              </w:rPr>
              <w:t>5321039753  КПП</w:t>
            </w:r>
            <w:proofErr w:type="gramEnd"/>
            <w:r>
              <w:rPr>
                <w:rFonts w:ascii="Times New Roman" w:hAnsi="Times New Roman"/>
                <w:sz w:val="24"/>
                <w:szCs w:val="24"/>
              </w:rPr>
              <w:t xml:space="preserve"> 532101001</w:t>
            </w:r>
          </w:p>
          <w:p w:rsidR="00A63ABA" w:rsidRDefault="00A63ABA">
            <w:pPr>
              <w:snapToGrid w:val="0"/>
              <w:rPr>
                <w:rFonts w:ascii="Times New Roman" w:hAnsi="Times New Roman"/>
                <w:sz w:val="24"/>
                <w:szCs w:val="24"/>
              </w:rPr>
            </w:pPr>
            <w:r>
              <w:rPr>
                <w:rFonts w:ascii="Times New Roman" w:hAnsi="Times New Roman"/>
                <w:sz w:val="24"/>
                <w:szCs w:val="24"/>
              </w:rPr>
              <w:t>р/</w:t>
            </w:r>
            <w:proofErr w:type="gramStart"/>
            <w:r>
              <w:rPr>
                <w:rFonts w:ascii="Times New Roman" w:hAnsi="Times New Roman"/>
                <w:sz w:val="24"/>
                <w:szCs w:val="24"/>
              </w:rPr>
              <w:t>с  40702810200010000753</w:t>
            </w:r>
            <w:proofErr w:type="gramEnd"/>
            <w:r>
              <w:rPr>
                <w:rFonts w:ascii="Times New Roman" w:hAnsi="Times New Roman"/>
                <w:sz w:val="24"/>
                <w:szCs w:val="24"/>
              </w:rPr>
              <w:t xml:space="preserve"> в Центральном филиале АБ «Россия» г. Москва</w:t>
            </w:r>
          </w:p>
          <w:p w:rsidR="00A63ABA" w:rsidRDefault="00A63ABA">
            <w:pPr>
              <w:snapToGrid w:val="0"/>
              <w:rPr>
                <w:rFonts w:ascii="Times New Roman" w:hAnsi="Times New Roman"/>
                <w:sz w:val="24"/>
                <w:szCs w:val="24"/>
              </w:rPr>
            </w:pPr>
            <w:r>
              <w:rPr>
                <w:rFonts w:ascii="Times New Roman" w:hAnsi="Times New Roman"/>
                <w:sz w:val="24"/>
                <w:szCs w:val="24"/>
              </w:rPr>
              <w:t>к/с 30101810145250000220 БИК 044525220</w:t>
            </w:r>
          </w:p>
          <w:p w:rsidR="00A63ABA" w:rsidRDefault="00A63ABA">
            <w:pPr>
              <w:rPr>
                <w:rFonts w:ascii="Times New Roman" w:hAnsi="Times New Roman"/>
                <w:sz w:val="24"/>
                <w:szCs w:val="24"/>
              </w:rPr>
            </w:pPr>
          </w:p>
          <w:p w:rsidR="00A63ABA" w:rsidRDefault="00A63ABA">
            <w:pPr>
              <w:rPr>
                <w:rFonts w:ascii="Times New Roman" w:hAnsi="Times New Roman"/>
                <w:sz w:val="24"/>
                <w:szCs w:val="24"/>
              </w:rPr>
            </w:pPr>
          </w:p>
          <w:p w:rsidR="00A63ABA" w:rsidRDefault="00A63ABA">
            <w:pPr>
              <w:rPr>
                <w:rFonts w:ascii="Times New Roman" w:hAnsi="Times New Roman"/>
                <w:sz w:val="24"/>
                <w:szCs w:val="24"/>
              </w:rPr>
            </w:pPr>
          </w:p>
          <w:p w:rsidR="00A63ABA" w:rsidRDefault="00A63ABA">
            <w:pPr>
              <w:rPr>
                <w:rFonts w:ascii="Times New Roman" w:hAnsi="Times New Roman"/>
                <w:sz w:val="24"/>
                <w:szCs w:val="24"/>
              </w:rPr>
            </w:pPr>
            <w:r>
              <w:rPr>
                <w:rFonts w:ascii="Times New Roman" w:hAnsi="Times New Roman"/>
                <w:sz w:val="24"/>
                <w:szCs w:val="24"/>
              </w:rPr>
              <w:t>_____________________/___________/</w:t>
            </w:r>
          </w:p>
        </w:tc>
        <w:tc>
          <w:tcPr>
            <w:tcW w:w="5256" w:type="dxa"/>
          </w:tcPr>
          <w:p w:rsidR="00A63ABA" w:rsidRDefault="00A63ABA">
            <w:pPr>
              <w:rPr>
                <w:rFonts w:ascii="Times New Roman" w:hAnsi="Times New Roman"/>
                <w:b/>
                <w:i/>
                <w:sz w:val="24"/>
                <w:szCs w:val="24"/>
              </w:rPr>
            </w:pPr>
            <w:r>
              <w:rPr>
                <w:rFonts w:ascii="Times New Roman" w:hAnsi="Times New Roman"/>
                <w:b/>
                <w:i/>
                <w:sz w:val="24"/>
                <w:szCs w:val="24"/>
              </w:rPr>
              <w:t>При заключении договора по дому с непосредственным способом управления</w:t>
            </w:r>
          </w:p>
          <w:p w:rsidR="00A63ABA" w:rsidRDefault="00A63ABA">
            <w:pPr>
              <w:rPr>
                <w:rFonts w:ascii="Times New Roman" w:hAnsi="Times New Roman"/>
                <w:sz w:val="24"/>
                <w:szCs w:val="24"/>
              </w:rPr>
            </w:pPr>
            <w:r>
              <w:rPr>
                <w:rFonts w:ascii="Times New Roman" w:hAnsi="Times New Roman"/>
                <w:sz w:val="24"/>
                <w:szCs w:val="24"/>
              </w:rPr>
              <w:t>Ф.И.О ____________________________________</w:t>
            </w:r>
          </w:p>
          <w:p w:rsidR="00A63ABA" w:rsidRDefault="00A63ABA">
            <w:pPr>
              <w:rPr>
                <w:rFonts w:ascii="Times New Roman" w:hAnsi="Times New Roman"/>
                <w:sz w:val="24"/>
                <w:szCs w:val="24"/>
              </w:rPr>
            </w:pPr>
            <w:r>
              <w:rPr>
                <w:rFonts w:ascii="Times New Roman" w:hAnsi="Times New Roman"/>
                <w:sz w:val="24"/>
                <w:szCs w:val="24"/>
              </w:rPr>
              <w:t>_________________________________________</w:t>
            </w:r>
          </w:p>
          <w:p w:rsidR="00A63ABA" w:rsidRDefault="00A63ABA">
            <w:pPr>
              <w:rPr>
                <w:rFonts w:ascii="Times New Roman" w:hAnsi="Times New Roman"/>
                <w:sz w:val="24"/>
                <w:szCs w:val="24"/>
              </w:rPr>
            </w:pPr>
            <w:r>
              <w:rPr>
                <w:rFonts w:ascii="Times New Roman" w:hAnsi="Times New Roman"/>
                <w:sz w:val="24"/>
                <w:szCs w:val="24"/>
              </w:rPr>
              <w:t>место жительства: _________________________</w:t>
            </w:r>
          </w:p>
          <w:p w:rsidR="00A63ABA" w:rsidRDefault="00A63ABA">
            <w:pPr>
              <w:rPr>
                <w:rFonts w:ascii="Times New Roman" w:hAnsi="Times New Roman"/>
                <w:sz w:val="24"/>
                <w:szCs w:val="24"/>
              </w:rPr>
            </w:pPr>
            <w:r>
              <w:rPr>
                <w:rFonts w:ascii="Times New Roman" w:hAnsi="Times New Roman"/>
                <w:sz w:val="24"/>
                <w:szCs w:val="24"/>
              </w:rPr>
              <w:t>__________________________________________</w:t>
            </w:r>
          </w:p>
          <w:p w:rsidR="00A63ABA" w:rsidRDefault="00A63ABA">
            <w:pPr>
              <w:rPr>
                <w:rFonts w:ascii="Times New Roman" w:hAnsi="Times New Roman"/>
                <w:sz w:val="24"/>
                <w:szCs w:val="24"/>
              </w:rPr>
            </w:pPr>
            <w:r>
              <w:rPr>
                <w:rFonts w:ascii="Times New Roman" w:hAnsi="Times New Roman"/>
                <w:sz w:val="24"/>
                <w:szCs w:val="24"/>
              </w:rPr>
              <w:t xml:space="preserve">__________________________________________ </w:t>
            </w:r>
          </w:p>
          <w:p w:rsidR="00A63ABA" w:rsidRDefault="00A63ABA">
            <w:pPr>
              <w:rPr>
                <w:rFonts w:ascii="Times New Roman" w:hAnsi="Times New Roman"/>
                <w:sz w:val="24"/>
                <w:szCs w:val="24"/>
              </w:rPr>
            </w:pPr>
            <w:r>
              <w:rPr>
                <w:rFonts w:ascii="Times New Roman" w:hAnsi="Times New Roman"/>
                <w:sz w:val="24"/>
                <w:szCs w:val="24"/>
              </w:rPr>
              <w:t>дата и место рождения: _____________________</w:t>
            </w:r>
          </w:p>
          <w:p w:rsidR="00A63ABA" w:rsidRDefault="00A63ABA">
            <w:pPr>
              <w:rPr>
                <w:rFonts w:ascii="Times New Roman" w:hAnsi="Times New Roman"/>
                <w:sz w:val="24"/>
                <w:szCs w:val="24"/>
              </w:rPr>
            </w:pPr>
            <w:r>
              <w:rPr>
                <w:rFonts w:ascii="Times New Roman" w:hAnsi="Times New Roman"/>
                <w:sz w:val="24"/>
                <w:szCs w:val="24"/>
              </w:rPr>
              <w:t>__________________________________________</w:t>
            </w:r>
          </w:p>
          <w:p w:rsidR="00A63ABA" w:rsidRDefault="00A63ABA">
            <w:pPr>
              <w:rPr>
                <w:rFonts w:ascii="Times New Roman" w:hAnsi="Times New Roman"/>
                <w:sz w:val="24"/>
                <w:szCs w:val="24"/>
              </w:rPr>
            </w:pPr>
            <w:r>
              <w:rPr>
                <w:rFonts w:ascii="Times New Roman" w:hAnsi="Times New Roman"/>
                <w:sz w:val="24"/>
                <w:szCs w:val="24"/>
              </w:rPr>
              <w:t xml:space="preserve">реквизиты основного </w:t>
            </w:r>
            <w:proofErr w:type="gramStart"/>
            <w:r>
              <w:rPr>
                <w:rFonts w:ascii="Times New Roman" w:hAnsi="Times New Roman"/>
                <w:sz w:val="24"/>
                <w:szCs w:val="24"/>
              </w:rPr>
              <w:t>документа,  удостоверяющего</w:t>
            </w:r>
            <w:proofErr w:type="gramEnd"/>
            <w:r>
              <w:rPr>
                <w:rFonts w:ascii="Times New Roman" w:hAnsi="Times New Roman"/>
                <w:sz w:val="24"/>
                <w:szCs w:val="24"/>
              </w:rPr>
              <w:t xml:space="preserve"> личность: _________________</w:t>
            </w:r>
          </w:p>
          <w:p w:rsidR="00A63ABA" w:rsidRDefault="00A63ABA">
            <w:pPr>
              <w:rPr>
                <w:rFonts w:ascii="Times New Roman" w:hAnsi="Times New Roman"/>
                <w:sz w:val="24"/>
                <w:szCs w:val="24"/>
              </w:rPr>
            </w:pPr>
            <w:r>
              <w:rPr>
                <w:rFonts w:ascii="Times New Roman" w:hAnsi="Times New Roman"/>
                <w:sz w:val="24"/>
                <w:szCs w:val="24"/>
              </w:rPr>
              <w:t>__________________________________________</w:t>
            </w:r>
          </w:p>
          <w:p w:rsidR="00A63ABA" w:rsidRDefault="00A63ABA">
            <w:pPr>
              <w:rPr>
                <w:rFonts w:ascii="Times New Roman" w:hAnsi="Times New Roman"/>
                <w:sz w:val="24"/>
                <w:szCs w:val="24"/>
              </w:rPr>
            </w:pPr>
            <w:r>
              <w:rPr>
                <w:rFonts w:ascii="Times New Roman" w:hAnsi="Times New Roman"/>
                <w:sz w:val="24"/>
                <w:szCs w:val="24"/>
              </w:rPr>
              <w:t>__________________________________________</w:t>
            </w:r>
          </w:p>
          <w:p w:rsidR="00A63ABA" w:rsidRDefault="00A63ABA">
            <w:pPr>
              <w:rPr>
                <w:rFonts w:ascii="Times New Roman" w:hAnsi="Times New Roman"/>
                <w:sz w:val="24"/>
                <w:szCs w:val="24"/>
              </w:rPr>
            </w:pPr>
            <w:r>
              <w:rPr>
                <w:rFonts w:ascii="Times New Roman" w:hAnsi="Times New Roman"/>
                <w:sz w:val="24"/>
                <w:szCs w:val="24"/>
              </w:rPr>
              <w:lastRenderedPageBreak/>
              <w:t>__________________________________________</w:t>
            </w:r>
          </w:p>
          <w:p w:rsidR="00A63ABA" w:rsidRDefault="00A63ABA">
            <w:pPr>
              <w:rPr>
                <w:rFonts w:ascii="Times New Roman" w:hAnsi="Times New Roman"/>
                <w:sz w:val="24"/>
                <w:szCs w:val="24"/>
              </w:rPr>
            </w:pPr>
            <w:r>
              <w:rPr>
                <w:rFonts w:ascii="Times New Roman" w:hAnsi="Times New Roman"/>
                <w:sz w:val="24"/>
                <w:szCs w:val="24"/>
              </w:rPr>
              <w:t>Телефон: _________________________________</w:t>
            </w:r>
          </w:p>
          <w:p w:rsidR="00A63ABA" w:rsidRDefault="00A63ABA">
            <w:pPr>
              <w:rPr>
                <w:rFonts w:ascii="Times New Roman" w:hAnsi="Times New Roman"/>
                <w:sz w:val="24"/>
                <w:szCs w:val="24"/>
              </w:rPr>
            </w:pPr>
            <w:r>
              <w:rPr>
                <w:rFonts w:ascii="Times New Roman" w:hAnsi="Times New Roman"/>
                <w:sz w:val="24"/>
                <w:szCs w:val="24"/>
              </w:rPr>
              <w:t>Электронный адрес для направления документов: ______________________________</w:t>
            </w:r>
          </w:p>
          <w:p w:rsidR="00A63ABA" w:rsidRDefault="00A63ABA">
            <w:pPr>
              <w:rPr>
                <w:rFonts w:ascii="Times New Roman" w:hAnsi="Times New Roman"/>
                <w:sz w:val="24"/>
                <w:szCs w:val="24"/>
              </w:rPr>
            </w:pPr>
          </w:p>
          <w:p w:rsidR="00A63ABA" w:rsidRDefault="00A63ABA">
            <w:pPr>
              <w:rPr>
                <w:rFonts w:ascii="Times New Roman" w:hAnsi="Times New Roman"/>
                <w:sz w:val="24"/>
                <w:szCs w:val="24"/>
              </w:rPr>
            </w:pPr>
            <w:r>
              <w:rPr>
                <w:rFonts w:ascii="Times New Roman" w:hAnsi="Times New Roman"/>
                <w:sz w:val="24"/>
                <w:szCs w:val="24"/>
              </w:rPr>
              <w:t>_______________________/__________/</w:t>
            </w:r>
          </w:p>
          <w:p w:rsidR="00A63ABA" w:rsidRDefault="00A63ABA">
            <w:pPr>
              <w:rPr>
                <w:rFonts w:ascii="Times New Roman" w:hAnsi="Times New Roman"/>
                <w:sz w:val="24"/>
                <w:szCs w:val="24"/>
              </w:rPr>
            </w:pPr>
          </w:p>
          <w:p w:rsidR="00A63ABA" w:rsidRDefault="00A63ABA">
            <w:pPr>
              <w:rPr>
                <w:rFonts w:ascii="Times New Roman" w:hAnsi="Times New Roman"/>
                <w:b/>
                <w:i/>
                <w:sz w:val="24"/>
                <w:szCs w:val="24"/>
              </w:rPr>
            </w:pPr>
            <w:r>
              <w:rPr>
                <w:rFonts w:ascii="Times New Roman" w:hAnsi="Times New Roman"/>
                <w:b/>
                <w:i/>
                <w:sz w:val="24"/>
                <w:szCs w:val="24"/>
              </w:rPr>
              <w:t>При заключении договора с управляющей организацией и ТСЖ</w:t>
            </w:r>
          </w:p>
          <w:p w:rsidR="00A63ABA" w:rsidRDefault="00A63ABA">
            <w:pPr>
              <w:rPr>
                <w:rFonts w:ascii="Times New Roman" w:hAnsi="Times New Roman"/>
                <w:sz w:val="24"/>
                <w:szCs w:val="24"/>
              </w:rPr>
            </w:pPr>
            <w:r>
              <w:rPr>
                <w:rFonts w:ascii="Times New Roman" w:hAnsi="Times New Roman"/>
                <w:sz w:val="24"/>
                <w:szCs w:val="24"/>
              </w:rPr>
              <w:t>Наименование ЮЛ _________________________</w:t>
            </w:r>
          </w:p>
          <w:p w:rsidR="00A63ABA" w:rsidRDefault="00A63ABA">
            <w:pPr>
              <w:rPr>
                <w:rFonts w:ascii="Times New Roman" w:hAnsi="Times New Roman"/>
                <w:sz w:val="24"/>
                <w:szCs w:val="24"/>
              </w:rPr>
            </w:pPr>
            <w:r>
              <w:rPr>
                <w:rFonts w:ascii="Times New Roman" w:hAnsi="Times New Roman"/>
                <w:sz w:val="24"/>
                <w:szCs w:val="24"/>
              </w:rPr>
              <w:t>__________________________________________</w:t>
            </w:r>
          </w:p>
          <w:p w:rsidR="00A63ABA" w:rsidRDefault="00A63ABA">
            <w:pPr>
              <w:rPr>
                <w:rFonts w:ascii="Times New Roman" w:hAnsi="Times New Roman"/>
                <w:sz w:val="24"/>
                <w:szCs w:val="24"/>
              </w:rPr>
            </w:pPr>
            <w:r>
              <w:rPr>
                <w:rFonts w:ascii="Times New Roman" w:hAnsi="Times New Roman"/>
                <w:sz w:val="24"/>
                <w:szCs w:val="24"/>
              </w:rPr>
              <w:t>Юр. адрес: ________________________________</w:t>
            </w:r>
          </w:p>
          <w:p w:rsidR="00A63ABA" w:rsidRDefault="00A63ABA">
            <w:pPr>
              <w:rPr>
                <w:rFonts w:ascii="Times New Roman" w:hAnsi="Times New Roman"/>
                <w:sz w:val="24"/>
                <w:szCs w:val="24"/>
              </w:rPr>
            </w:pPr>
            <w:r>
              <w:rPr>
                <w:rFonts w:ascii="Times New Roman" w:hAnsi="Times New Roman"/>
                <w:sz w:val="24"/>
                <w:szCs w:val="24"/>
              </w:rPr>
              <w:t>__________________________________________</w:t>
            </w:r>
          </w:p>
          <w:p w:rsidR="00A63ABA" w:rsidRDefault="00A63ABA">
            <w:pPr>
              <w:rPr>
                <w:rFonts w:ascii="Times New Roman" w:hAnsi="Times New Roman"/>
                <w:sz w:val="24"/>
                <w:szCs w:val="24"/>
              </w:rPr>
            </w:pPr>
            <w:r>
              <w:rPr>
                <w:rFonts w:ascii="Times New Roman" w:hAnsi="Times New Roman"/>
                <w:sz w:val="24"/>
                <w:szCs w:val="24"/>
              </w:rPr>
              <w:t>ИНН ________________ КПП _______________</w:t>
            </w:r>
          </w:p>
          <w:p w:rsidR="00A63ABA" w:rsidRDefault="00A63ABA">
            <w:pPr>
              <w:rPr>
                <w:rFonts w:ascii="Times New Roman" w:hAnsi="Times New Roman"/>
                <w:sz w:val="24"/>
                <w:szCs w:val="24"/>
              </w:rPr>
            </w:pPr>
            <w:r>
              <w:rPr>
                <w:rFonts w:ascii="Times New Roman" w:hAnsi="Times New Roman"/>
                <w:sz w:val="24"/>
                <w:szCs w:val="24"/>
              </w:rPr>
              <w:t>р/с _______________________________________</w:t>
            </w:r>
          </w:p>
          <w:p w:rsidR="00A63ABA" w:rsidRDefault="00A63ABA">
            <w:pPr>
              <w:rPr>
                <w:rFonts w:ascii="Times New Roman" w:hAnsi="Times New Roman"/>
                <w:sz w:val="24"/>
                <w:szCs w:val="24"/>
              </w:rPr>
            </w:pPr>
            <w:r>
              <w:rPr>
                <w:rFonts w:ascii="Times New Roman" w:hAnsi="Times New Roman"/>
                <w:sz w:val="24"/>
                <w:szCs w:val="24"/>
              </w:rPr>
              <w:t>банк: ____________________________________</w:t>
            </w:r>
          </w:p>
          <w:p w:rsidR="00A63ABA" w:rsidRDefault="00A63ABA">
            <w:pPr>
              <w:rPr>
                <w:rFonts w:ascii="Times New Roman" w:hAnsi="Times New Roman"/>
                <w:sz w:val="24"/>
                <w:szCs w:val="24"/>
              </w:rPr>
            </w:pPr>
            <w:r>
              <w:rPr>
                <w:rFonts w:ascii="Times New Roman" w:hAnsi="Times New Roman"/>
                <w:sz w:val="24"/>
                <w:szCs w:val="24"/>
              </w:rPr>
              <w:t>к/с _______________________________________</w:t>
            </w:r>
          </w:p>
          <w:p w:rsidR="00A63ABA" w:rsidRDefault="00A63ABA">
            <w:pPr>
              <w:rPr>
                <w:rFonts w:ascii="Times New Roman" w:hAnsi="Times New Roman"/>
                <w:sz w:val="24"/>
                <w:szCs w:val="24"/>
              </w:rPr>
            </w:pPr>
            <w:r>
              <w:rPr>
                <w:rFonts w:ascii="Times New Roman" w:hAnsi="Times New Roman"/>
                <w:sz w:val="24"/>
                <w:szCs w:val="24"/>
              </w:rPr>
              <w:t>БИК _____________________________________</w:t>
            </w:r>
          </w:p>
          <w:p w:rsidR="00A63ABA" w:rsidRDefault="00A63ABA">
            <w:pPr>
              <w:rPr>
                <w:rFonts w:ascii="Times New Roman" w:hAnsi="Times New Roman"/>
                <w:sz w:val="24"/>
                <w:szCs w:val="24"/>
              </w:rPr>
            </w:pPr>
            <w:r>
              <w:rPr>
                <w:rFonts w:ascii="Times New Roman" w:hAnsi="Times New Roman"/>
                <w:sz w:val="24"/>
                <w:szCs w:val="24"/>
              </w:rPr>
              <w:t>Электронный адрес для направления документов: ______________________________</w:t>
            </w:r>
          </w:p>
          <w:p w:rsidR="00A63ABA" w:rsidRDefault="00A63ABA">
            <w:pPr>
              <w:rPr>
                <w:rFonts w:ascii="Times New Roman" w:hAnsi="Times New Roman"/>
                <w:sz w:val="24"/>
                <w:szCs w:val="24"/>
              </w:rPr>
            </w:pPr>
          </w:p>
          <w:p w:rsidR="00A63ABA" w:rsidRDefault="00A63ABA">
            <w:pPr>
              <w:rPr>
                <w:rFonts w:ascii="Times New Roman" w:hAnsi="Times New Roman"/>
                <w:sz w:val="24"/>
                <w:szCs w:val="24"/>
              </w:rPr>
            </w:pPr>
            <w:r>
              <w:rPr>
                <w:rFonts w:ascii="Times New Roman" w:hAnsi="Times New Roman"/>
                <w:sz w:val="24"/>
                <w:szCs w:val="24"/>
              </w:rPr>
              <w:t>_______________________/__________/</w:t>
            </w:r>
          </w:p>
          <w:p w:rsidR="00A63ABA" w:rsidRDefault="00A63ABA">
            <w:pPr>
              <w:rPr>
                <w:rFonts w:ascii="Times New Roman" w:hAnsi="Times New Roman"/>
                <w:sz w:val="24"/>
                <w:szCs w:val="24"/>
              </w:rPr>
            </w:pPr>
          </w:p>
        </w:tc>
      </w:tr>
    </w:tbl>
    <w:p w:rsidR="00A63ABA" w:rsidRDefault="00A63ABA" w:rsidP="00A63ABA">
      <w:pPr>
        <w:rPr>
          <w:rFonts w:ascii="Times New Roman" w:hAnsi="Times New Roman"/>
          <w:sz w:val="24"/>
          <w:szCs w:val="24"/>
        </w:rPr>
      </w:pPr>
    </w:p>
    <w:p w:rsidR="00A63ABA" w:rsidRDefault="00A63ABA" w:rsidP="00A63ABA">
      <w:pPr>
        <w:jc w:val="right"/>
        <w:rPr>
          <w:rFonts w:ascii="Times New Roman" w:hAnsi="Times New Roman"/>
          <w:i/>
          <w:sz w:val="24"/>
          <w:szCs w:val="24"/>
        </w:rPr>
      </w:pPr>
      <w:r>
        <w:rPr>
          <w:rFonts w:ascii="Times New Roman" w:hAnsi="Times New Roman"/>
          <w:i/>
          <w:sz w:val="24"/>
          <w:szCs w:val="24"/>
        </w:rPr>
        <w:t>Приложение № 1</w:t>
      </w:r>
    </w:p>
    <w:p w:rsidR="00A63ABA" w:rsidRDefault="00A63ABA" w:rsidP="00A63ABA">
      <w:pPr>
        <w:jc w:val="right"/>
        <w:rPr>
          <w:rFonts w:ascii="Times New Roman" w:hAnsi="Times New Roman"/>
          <w:i/>
          <w:sz w:val="24"/>
          <w:szCs w:val="24"/>
        </w:rPr>
      </w:pPr>
      <w:r>
        <w:rPr>
          <w:rFonts w:ascii="Times New Roman" w:hAnsi="Times New Roman"/>
          <w:i/>
          <w:sz w:val="24"/>
          <w:szCs w:val="24"/>
        </w:rPr>
        <w:t xml:space="preserve">к договору о техническом обслуживании </w:t>
      </w:r>
    </w:p>
    <w:p w:rsidR="00A63ABA" w:rsidRDefault="00A63ABA" w:rsidP="00A63ABA">
      <w:pPr>
        <w:jc w:val="right"/>
        <w:rPr>
          <w:rFonts w:ascii="Times New Roman" w:hAnsi="Times New Roman"/>
          <w:i/>
          <w:sz w:val="24"/>
          <w:szCs w:val="24"/>
        </w:rPr>
      </w:pPr>
      <w:r>
        <w:rPr>
          <w:rFonts w:ascii="Times New Roman" w:hAnsi="Times New Roman"/>
          <w:i/>
          <w:sz w:val="24"/>
          <w:szCs w:val="24"/>
        </w:rPr>
        <w:t xml:space="preserve">и ремонте внутридомового газового оборудования в многоквартирном доме  </w:t>
      </w:r>
    </w:p>
    <w:p w:rsidR="00A63ABA" w:rsidRDefault="00A63ABA" w:rsidP="00A63ABA">
      <w:pPr>
        <w:jc w:val="right"/>
        <w:rPr>
          <w:rFonts w:ascii="Times New Roman" w:hAnsi="Times New Roman"/>
          <w:i/>
          <w:sz w:val="24"/>
          <w:szCs w:val="24"/>
        </w:rPr>
      </w:pPr>
      <w:r>
        <w:rPr>
          <w:rFonts w:ascii="Times New Roman" w:hAnsi="Times New Roman"/>
          <w:i/>
          <w:sz w:val="24"/>
          <w:szCs w:val="24"/>
        </w:rPr>
        <w:t>от _________ №________</w:t>
      </w:r>
    </w:p>
    <w:p w:rsidR="00A63ABA" w:rsidRDefault="00A63ABA" w:rsidP="00A63ABA">
      <w:pPr>
        <w:jc w:val="both"/>
        <w:rPr>
          <w:rFonts w:ascii="Times New Roman" w:hAnsi="Times New Roman"/>
          <w:sz w:val="24"/>
          <w:szCs w:val="24"/>
        </w:rPr>
      </w:pPr>
    </w:p>
    <w:p w:rsidR="00A63ABA" w:rsidRDefault="00A63ABA" w:rsidP="00A63ABA">
      <w:pPr>
        <w:jc w:val="both"/>
        <w:rPr>
          <w:rFonts w:ascii="Times New Roman" w:hAnsi="Times New Roman"/>
          <w:sz w:val="24"/>
          <w:szCs w:val="24"/>
        </w:rPr>
      </w:pPr>
    </w:p>
    <w:p w:rsidR="00A63ABA" w:rsidRDefault="00A63ABA" w:rsidP="00A63ABA">
      <w:pPr>
        <w:jc w:val="center"/>
        <w:rPr>
          <w:rFonts w:ascii="Times New Roman" w:hAnsi="Times New Roman"/>
          <w:b/>
          <w:sz w:val="24"/>
          <w:szCs w:val="24"/>
        </w:rPr>
      </w:pPr>
      <w:r>
        <w:rPr>
          <w:rFonts w:ascii="Times New Roman" w:hAnsi="Times New Roman"/>
          <w:b/>
          <w:sz w:val="24"/>
          <w:szCs w:val="24"/>
        </w:rPr>
        <w:t>ПЕРЕЧЕНЬ ВНУТРИДОМОВОГО ГАЗОВОГО ОБОРУДОВАНИЯ</w:t>
      </w:r>
    </w:p>
    <w:p w:rsidR="00A63ABA" w:rsidRDefault="00A63ABA" w:rsidP="00A63ABA">
      <w:pPr>
        <w:jc w:val="both"/>
        <w:rPr>
          <w:rFonts w:ascii="Times New Roman" w:hAnsi="Times New Roman"/>
          <w:sz w:val="24"/>
          <w:szCs w:val="24"/>
        </w:rPr>
      </w:pPr>
      <w:r>
        <w:rPr>
          <w:rFonts w:ascii="Times New Roman" w:hAnsi="Times New Roman"/>
          <w:sz w:val="24"/>
          <w:szCs w:val="24"/>
        </w:rPr>
        <w:t xml:space="preserve"> многоквартирного дома, расположенного по </w:t>
      </w:r>
      <w:proofErr w:type="gramStart"/>
      <w:r>
        <w:rPr>
          <w:rFonts w:ascii="Times New Roman" w:hAnsi="Times New Roman"/>
          <w:sz w:val="24"/>
          <w:szCs w:val="24"/>
        </w:rPr>
        <w:t>адресу:_</w:t>
      </w:r>
      <w:proofErr w:type="gramEnd"/>
      <w:r>
        <w:rPr>
          <w:rFonts w:ascii="Times New Roman" w:hAnsi="Times New Roman"/>
          <w:sz w:val="24"/>
          <w:szCs w:val="24"/>
        </w:rPr>
        <w:t xml:space="preserve">______________________________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6239"/>
        <w:gridCol w:w="2126"/>
        <w:gridCol w:w="1134"/>
      </w:tblGrid>
      <w:tr w:rsidR="00A63ABA" w:rsidTr="00A63ABA">
        <w:trPr>
          <w:trHeight w:val="759"/>
        </w:trPr>
        <w:tc>
          <w:tcPr>
            <w:tcW w:w="532" w:type="dxa"/>
            <w:tcBorders>
              <w:top w:val="single" w:sz="4" w:space="0" w:color="auto"/>
              <w:left w:val="single" w:sz="4" w:space="0" w:color="auto"/>
              <w:bottom w:val="single" w:sz="4" w:space="0" w:color="auto"/>
              <w:right w:val="single" w:sz="4" w:space="0" w:color="auto"/>
            </w:tcBorders>
            <w:hideMark/>
          </w:tcPr>
          <w:p w:rsidR="00A63ABA" w:rsidRDefault="00A63ABA">
            <w:pPr>
              <w:pStyle w:val="Style6"/>
              <w:widowControl/>
              <w:ind w:left="10" w:hanging="10"/>
              <w:rPr>
                <w:rStyle w:val="FontStyle18"/>
                <w:rFonts w:eastAsia="Arial Unicode MS"/>
                <w:b/>
                <w:sz w:val="22"/>
                <w:szCs w:val="22"/>
              </w:rPr>
            </w:pPr>
            <w:r>
              <w:rPr>
                <w:rStyle w:val="FontStyle18"/>
                <w:rFonts w:eastAsia="Arial Unicode MS"/>
                <w:b/>
                <w:sz w:val="22"/>
                <w:szCs w:val="22"/>
              </w:rPr>
              <w:t xml:space="preserve">№ </w:t>
            </w:r>
          </w:p>
        </w:tc>
        <w:tc>
          <w:tcPr>
            <w:tcW w:w="6239" w:type="dxa"/>
            <w:tcBorders>
              <w:top w:val="single" w:sz="4" w:space="0" w:color="auto"/>
              <w:left w:val="single" w:sz="4" w:space="0" w:color="auto"/>
              <w:bottom w:val="single" w:sz="4" w:space="0" w:color="auto"/>
              <w:right w:val="single" w:sz="4" w:space="0" w:color="auto"/>
            </w:tcBorders>
          </w:tcPr>
          <w:p w:rsidR="00A63ABA" w:rsidRDefault="00A63ABA">
            <w:pPr>
              <w:pStyle w:val="Style10"/>
              <w:widowControl/>
              <w:spacing w:line="240" w:lineRule="auto"/>
              <w:jc w:val="center"/>
              <w:rPr>
                <w:rStyle w:val="FontStyle21"/>
              </w:rPr>
            </w:pPr>
          </w:p>
          <w:p w:rsidR="00A63ABA" w:rsidRDefault="00A63ABA">
            <w:pPr>
              <w:pStyle w:val="Style10"/>
              <w:widowControl/>
              <w:spacing w:line="240" w:lineRule="auto"/>
              <w:jc w:val="center"/>
              <w:rPr>
                <w:rStyle w:val="FontStyle21"/>
                <w:b w:val="0"/>
              </w:rPr>
            </w:pPr>
          </w:p>
          <w:p w:rsidR="00A63ABA" w:rsidRDefault="00A63ABA">
            <w:pPr>
              <w:pStyle w:val="Style10"/>
              <w:widowControl/>
              <w:spacing w:line="240" w:lineRule="auto"/>
              <w:jc w:val="center"/>
              <w:rPr>
                <w:rStyle w:val="FontStyle21"/>
                <w:b w:val="0"/>
              </w:rPr>
            </w:pPr>
            <w:r>
              <w:rPr>
                <w:rStyle w:val="FontStyle21"/>
                <w:b w:val="0"/>
              </w:rPr>
              <w:t>Перечень ВДГО</w:t>
            </w:r>
          </w:p>
        </w:tc>
        <w:tc>
          <w:tcPr>
            <w:tcW w:w="2126" w:type="dxa"/>
            <w:tcBorders>
              <w:top w:val="single" w:sz="4" w:space="0" w:color="auto"/>
              <w:left w:val="single" w:sz="4" w:space="0" w:color="auto"/>
              <w:bottom w:val="single" w:sz="4" w:space="0" w:color="auto"/>
              <w:right w:val="single" w:sz="4" w:space="0" w:color="auto"/>
            </w:tcBorders>
          </w:tcPr>
          <w:p w:rsidR="00A63ABA" w:rsidRDefault="00A63ABA">
            <w:pPr>
              <w:pStyle w:val="Style14"/>
              <w:widowControl/>
              <w:spacing w:line="240" w:lineRule="auto"/>
              <w:jc w:val="center"/>
              <w:rPr>
                <w:rStyle w:val="FontStyle21"/>
                <w:b w:val="0"/>
                <w:sz w:val="20"/>
                <w:szCs w:val="20"/>
              </w:rPr>
            </w:pPr>
          </w:p>
          <w:p w:rsidR="00A63ABA" w:rsidRDefault="00A63ABA">
            <w:pPr>
              <w:pStyle w:val="Style14"/>
              <w:widowControl/>
              <w:spacing w:line="240" w:lineRule="auto"/>
              <w:jc w:val="center"/>
              <w:rPr>
                <w:rStyle w:val="FontStyle21"/>
                <w:b w:val="0"/>
                <w:sz w:val="20"/>
                <w:szCs w:val="20"/>
              </w:rPr>
            </w:pPr>
            <w:r>
              <w:rPr>
                <w:rStyle w:val="FontStyle21"/>
                <w:b w:val="0"/>
                <w:sz w:val="20"/>
                <w:szCs w:val="20"/>
              </w:rPr>
              <w:t>Ед. изм.</w:t>
            </w:r>
          </w:p>
        </w:tc>
        <w:tc>
          <w:tcPr>
            <w:tcW w:w="1134" w:type="dxa"/>
            <w:tcBorders>
              <w:top w:val="single" w:sz="4" w:space="0" w:color="auto"/>
              <w:left w:val="single" w:sz="4" w:space="0" w:color="auto"/>
              <w:bottom w:val="single" w:sz="4" w:space="0" w:color="auto"/>
              <w:right w:val="single" w:sz="4" w:space="0" w:color="auto"/>
            </w:tcBorders>
          </w:tcPr>
          <w:p w:rsidR="00A63ABA" w:rsidRDefault="00A63ABA">
            <w:pPr>
              <w:pStyle w:val="Style14"/>
              <w:widowControl/>
              <w:spacing w:line="240" w:lineRule="auto"/>
              <w:jc w:val="center"/>
              <w:rPr>
                <w:rStyle w:val="FontStyle21"/>
                <w:b w:val="0"/>
                <w:sz w:val="20"/>
                <w:szCs w:val="20"/>
              </w:rPr>
            </w:pPr>
          </w:p>
          <w:p w:rsidR="00A63ABA" w:rsidRDefault="00A63ABA">
            <w:pPr>
              <w:pStyle w:val="Style14"/>
              <w:widowControl/>
              <w:spacing w:line="240" w:lineRule="auto"/>
              <w:jc w:val="center"/>
              <w:rPr>
                <w:rStyle w:val="FontStyle17"/>
                <w:sz w:val="20"/>
                <w:szCs w:val="20"/>
              </w:rPr>
            </w:pPr>
            <w:r>
              <w:rPr>
                <w:rStyle w:val="FontStyle21"/>
                <w:b w:val="0"/>
                <w:sz w:val="20"/>
                <w:szCs w:val="20"/>
              </w:rPr>
              <w:t>Кол-во</w:t>
            </w:r>
          </w:p>
        </w:tc>
      </w:tr>
      <w:tr w:rsidR="00A63ABA" w:rsidTr="00A63ABA">
        <w:trPr>
          <w:trHeight w:val="178"/>
        </w:trPr>
        <w:tc>
          <w:tcPr>
            <w:tcW w:w="532" w:type="dxa"/>
            <w:vMerge w:val="restart"/>
            <w:tcBorders>
              <w:top w:val="single" w:sz="4" w:space="0" w:color="auto"/>
              <w:left w:val="single" w:sz="4" w:space="0" w:color="auto"/>
              <w:bottom w:val="single" w:sz="4" w:space="0" w:color="auto"/>
              <w:right w:val="single" w:sz="4" w:space="0" w:color="auto"/>
            </w:tcBorders>
            <w:hideMark/>
          </w:tcPr>
          <w:p w:rsidR="00A63ABA" w:rsidRDefault="00A63ABA">
            <w:pPr>
              <w:pStyle w:val="Style10"/>
              <w:spacing w:line="240" w:lineRule="auto"/>
              <w:rPr>
                <w:rStyle w:val="FontStyle21"/>
                <w:sz w:val="20"/>
                <w:szCs w:val="20"/>
              </w:rPr>
            </w:pPr>
            <w:r>
              <w:rPr>
                <w:rStyle w:val="FontStyle21"/>
                <w:sz w:val="20"/>
                <w:szCs w:val="20"/>
              </w:rPr>
              <w:t>1.</w:t>
            </w:r>
          </w:p>
        </w:tc>
        <w:tc>
          <w:tcPr>
            <w:tcW w:w="6239" w:type="dxa"/>
            <w:tcBorders>
              <w:top w:val="single" w:sz="4" w:space="0" w:color="auto"/>
              <w:left w:val="single" w:sz="4" w:space="0" w:color="auto"/>
              <w:bottom w:val="single" w:sz="4" w:space="0" w:color="auto"/>
              <w:right w:val="single" w:sz="4" w:space="0" w:color="auto"/>
            </w:tcBorders>
            <w:hideMark/>
          </w:tcPr>
          <w:p w:rsidR="00A63ABA" w:rsidRDefault="00A63ABA">
            <w:pPr>
              <w:pStyle w:val="Style6"/>
              <w:rPr>
                <w:rStyle w:val="FontStyle18"/>
                <w:rFonts w:eastAsia="Arial Unicode MS"/>
                <w:sz w:val="20"/>
                <w:szCs w:val="20"/>
              </w:rPr>
            </w:pPr>
            <w:r>
              <w:rPr>
                <w:rStyle w:val="FontStyle18"/>
                <w:rFonts w:eastAsia="Arial Unicode MS"/>
                <w:sz w:val="20"/>
                <w:szCs w:val="20"/>
              </w:rPr>
              <w:t xml:space="preserve">Внутридомовой газопровод при кол-во приборов до 5шт </w:t>
            </w:r>
          </w:p>
        </w:tc>
        <w:tc>
          <w:tcPr>
            <w:tcW w:w="2126" w:type="dxa"/>
            <w:tcBorders>
              <w:top w:val="single" w:sz="4" w:space="0" w:color="auto"/>
              <w:left w:val="single" w:sz="4" w:space="0" w:color="auto"/>
              <w:bottom w:val="single" w:sz="4" w:space="0" w:color="auto"/>
              <w:right w:val="single" w:sz="4" w:space="0" w:color="auto"/>
            </w:tcBorders>
            <w:hideMark/>
          </w:tcPr>
          <w:p w:rsidR="00A63ABA" w:rsidRDefault="00A63ABA">
            <w:pPr>
              <w:pStyle w:val="Style7"/>
              <w:widowControl/>
              <w:rPr>
                <w:sz w:val="22"/>
                <w:szCs w:val="22"/>
              </w:rPr>
            </w:pPr>
            <w:proofErr w:type="spellStart"/>
            <w:r>
              <w:rPr>
                <w:sz w:val="22"/>
                <w:szCs w:val="22"/>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A63ABA" w:rsidRDefault="00A63ABA">
            <w:pPr>
              <w:pStyle w:val="Style7"/>
              <w:widowControl/>
              <w:rPr>
                <w:b/>
                <w:sz w:val="22"/>
                <w:szCs w:val="22"/>
              </w:rPr>
            </w:pPr>
          </w:p>
        </w:tc>
      </w:tr>
      <w:tr w:rsidR="00A63ABA" w:rsidTr="00A63ABA">
        <w:trPr>
          <w:trHeight w:val="178"/>
        </w:trPr>
        <w:tc>
          <w:tcPr>
            <w:tcW w:w="532" w:type="dxa"/>
            <w:vMerge/>
            <w:tcBorders>
              <w:top w:val="single" w:sz="4" w:space="0" w:color="auto"/>
              <w:left w:val="single" w:sz="4" w:space="0" w:color="auto"/>
              <w:bottom w:val="single" w:sz="4" w:space="0" w:color="auto"/>
              <w:right w:val="single" w:sz="4" w:space="0" w:color="auto"/>
            </w:tcBorders>
            <w:vAlign w:val="center"/>
            <w:hideMark/>
          </w:tcPr>
          <w:p w:rsidR="00A63ABA" w:rsidRDefault="00A63ABA">
            <w:pPr>
              <w:rPr>
                <w:rStyle w:val="FontStyle21"/>
                <w:sz w:val="20"/>
                <w:szCs w:val="20"/>
              </w:rPr>
            </w:pPr>
          </w:p>
        </w:tc>
        <w:tc>
          <w:tcPr>
            <w:tcW w:w="6239" w:type="dxa"/>
            <w:tcBorders>
              <w:top w:val="single" w:sz="4" w:space="0" w:color="auto"/>
              <w:left w:val="single" w:sz="4" w:space="0" w:color="auto"/>
              <w:bottom w:val="single" w:sz="4" w:space="0" w:color="auto"/>
              <w:right w:val="single" w:sz="4" w:space="0" w:color="auto"/>
            </w:tcBorders>
            <w:vAlign w:val="center"/>
            <w:hideMark/>
          </w:tcPr>
          <w:p w:rsidR="00A63ABA" w:rsidRDefault="00A63ABA">
            <w:pPr>
              <w:rPr>
                <w:rStyle w:val="FontStyle18"/>
                <w:rFonts w:eastAsia="Arial Unicode MS"/>
              </w:rPr>
            </w:pPr>
            <w:r>
              <w:rPr>
                <w:rStyle w:val="FontStyle18"/>
                <w:rFonts w:eastAsia="Arial Unicode MS"/>
              </w:rPr>
              <w:t xml:space="preserve">                                                                                     6-10 </w:t>
            </w:r>
            <w:proofErr w:type="spellStart"/>
            <w:r>
              <w:rPr>
                <w:rStyle w:val="FontStyle18"/>
                <w:rFonts w:eastAsia="Arial Unicode MS"/>
              </w:rPr>
              <w:t>шт</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63ABA" w:rsidRDefault="00A63ABA">
            <w:pPr>
              <w:pStyle w:val="Style7"/>
              <w:widowControl/>
              <w:rPr>
                <w:sz w:val="22"/>
                <w:szCs w:val="22"/>
              </w:rPr>
            </w:pPr>
            <w:proofErr w:type="spellStart"/>
            <w:r>
              <w:rPr>
                <w:sz w:val="22"/>
                <w:szCs w:val="22"/>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A63ABA" w:rsidRDefault="00A63ABA">
            <w:pPr>
              <w:pStyle w:val="Style7"/>
              <w:widowControl/>
              <w:rPr>
                <w:b/>
                <w:sz w:val="22"/>
                <w:szCs w:val="22"/>
              </w:rPr>
            </w:pPr>
          </w:p>
        </w:tc>
      </w:tr>
      <w:tr w:rsidR="00A63ABA" w:rsidTr="00A63ABA">
        <w:trPr>
          <w:trHeight w:val="176"/>
        </w:trPr>
        <w:tc>
          <w:tcPr>
            <w:tcW w:w="532" w:type="dxa"/>
            <w:vMerge/>
            <w:tcBorders>
              <w:top w:val="single" w:sz="4" w:space="0" w:color="auto"/>
              <w:left w:val="single" w:sz="4" w:space="0" w:color="auto"/>
              <w:bottom w:val="single" w:sz="4" w:space="0" w:color="auto"/>
              <w:right w:val="single" w:sz="4" w:space="0" w:color="auto"/>
            </w:tcBorders>
            <w:vAlign w:val="center"/>
            <w:hideMark/>
          </w:tcPr>
          <w:p w:rsidR="00A63ABA" w:rsidRDefault="00A63ABA">
            <w:pPr>
              <w:rPr>
                <w:rStyle w:val="FontStyle21"/>
                <w:sz w:val="20"/>
                <w:szCs w:val="20"/>
              </w:rPr>
            </w:pPr>
          </w:p>
        </w:tc>
        <w:tc>
          <w:tcPr>
            <w:tcW w:w="6239" w:type="dxa"/>
            <w:tcBorders>
              <w:top w:val="single" w:sz="4" w:space="0" w:color="auto"/>
              <w:left w:val="single" w:sz="4" w:space="0" w:color="auto"/>
              <w:bottom w:val="single" w:sz="4" w:space="0" w:color="auto"/>
              <w:right w:val="single" w:sz="4" w:space="0" w:color="auto"/>
            </w:tcBorders>
            <w:vAlign w:val="center"/>
            <w:hideMark/>
          </w:tcPr>
          <w:p w:rsidR="00A63ABA" w:rsidRDefault="00A63ABA">
            <w:pPr>
              <w:rPr>
                <w:rStyle w:val="FontStyle18"/>
                <w:rFonts w:eastAsia="Arial Unicode MS"/>
              </w:rPr>
            </w:pPr>
            <w:r>
              <w:rPr>
                <w:rStyle w:val="FontStyle18"/>
                <w:rFonts w:eastAsia="Arial Unicode MS"/>
              </w:rPr>
              <w:t xml:space="preserve">                                                                                     11-15 </w:t>
            </w:r>
            <w:proofErr w:type="spellStart"/>
            <w:r>
              <w:rPr>
                <w:rStyle w:val="FontStyle18"/>
                <w:rFonts w:eastAsia="Arial Unicode MS"/>
              </w:rPr>
              <w:t>шт</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63ABA" w:rsidRDefault="00A63ABA">
            <w:proofErr w:type="spellStart"/>
            <w:r>
              <w:rPr>
                <w:sz w:val="22"/>
                <w:szCs w:val="22"/>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A63ABA" w:rsidRDefault="00A63ABA"/>
        </w:tc>
      </w:tr>
      <w:tr w:rsidR="00A63ABA" w:rsidTr="00A63ABA">
        <w:trPr>
          <w:trHeight w:val="23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A63ABA" w:rsidRDefault="00A63ABA">
            <w:pPr>
              <w:rPr>
                <w:rStyle w:val="FontStyle21"/>
                <w:sz w:val="20"/>
                <w:szCs w:val="20"/>
              </w:rPr>
            </w:pPr>
          </w:p>
        </w:tc>
        <w:tc>
          <w:tcPr>
            <w:tcW w:w="6239" w:type="dxa"/>
            <w:tcBorders>
              <w:top w:val="single" w:sz="4" w:space="0" w:color="auto"/>
              <w:left w:val="single" w:sz="4" w:space="0" w:color="auto"/>
              <w:bottom w:val="single" w:sz="4" w:space="0" w:color="auto"/>
              <w:right w:val="single" w:sz="4" w:space="0" w:color="auto"/>
            </w:tcBorders>
            <w:vAlign w:val="center"/>
            <w:hideMark/>
          </w:tcPr>
          <w:p w:rsidR="00A63ABA" w:rsidRDefault="00A63ABA">
            <w:pPr>
              <w:rPr>
                <w:rStyle w:val="FontStyle18"/>
                <w:rFonts w:eastAsia="Arial Unicode MS"/>
              </w:rPr>
            </w:pPr>
            <w:r>
              <w:rPr>
                <w:rStyle w:val="FontStyle18"/>
                <w:rFonts w:eastAsia="Arial Unicode MS"/>
              </w:rPr>
              <w:t xml:space="preserve">                                                                                     свыше 15 </w:t>
            </w:r>
            <w:proofErr w:type="spellStart"/>
            <w:r>
              <w:rPr>
                <w:rStyle w:val="FontStyle18"/>
                <w:rFonts w:eastAsia="Arial Unicode MS"/>
              </w:rPr>
              <w:t>шт</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63ABA" w:rsidRDefault="00A63ABA">
            <w:proofErr w:type="spellStart"/>
            <w:r>
              <w:rPr>
                <w:sz w:val="22"/>
                <w:szCs w:val="22"/>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A63ABA" w:rsidRDefault="00A63ABA"/>
        </w:tc>
      </w:tr>
      <w:tr w:rsidR="00A63ABA" w:rsidTr="00A63ABA">
        <w:trPr>
          <w:trHeight w:val="194"/>
        </w:trPr>
        <w:tc>
          <w:tcPr>
            <w:tcW w:w="532" w:type="dxa"/>
            <w:vMerge w:val="restart"/>
            <w:tcBorders>
              <w:top w:val="single" w:sz="4" w:space="0" w:color="auto"/>
              <w:left w:val="single" w:sz="4" w:space="0" w:color="auto"/>
              <w:bottom w:val="single" w:sz="4" w:space="0" w:color="auto"/>
              <w:right w:val="single" w:sz="4" w:space="0" w:color="auto"/>
            </w:tcBorders>
            <w:hideMark/>
          </w:tcPr>
          <w:p w:rsidR="00A63ABA" w:rsidRDefault="00A63ABA">
            <w:pPr>
              <w:pStyle w:val="Style10"/>
              <w:spacing w:line="240" w:lineRule="auto"/>
              <w:rPr>
                <w:rStyle w:val="FontStyle21"/>
                <w:sz w:val="20"/>
                <w:szCs w:val="20"/>
              </w:rPr>
            </w:pPr>
            <w:r>
              <w:rPr>
                <w:rStyle w:val="FontStyle21"/>
                <w:sz w:val="20"/>
                <w:szCs w:val="20"/>
              </w:rPr>
              <w:t>2.</w:t>
            </w:r>
          </w:p>
        </w:tc>
        <w:tc>
          <w:tcPr>
            <w:tcW w:w="6239" w:type="dxa"/>
            <w:tcBorders>
              <w:top w:val="single" w:sz="4" w:space="0" w:color="auto"/>
              <w:left w:val="single" w:sz="4" w:space="0" w:color="auto"/>
              <w:bottom w:val="single" w:sz="4" w:space="0" w:color="auto"/>
              <w:right w:val="single" w:sz="4" w:space="0" w:color="auto"/>
            </w:tcBorders>
            <w:hideMark/>
          </w:tcPr>
          <w:p w:rsidR="00A63ABA" w:rsidRDefault="00A63ABA">
            <w:pPr>
              <w:pStyle w:val="Style6"/>
              <w:widowControl/>
              <w:rPr>
                <w:rStyle w:val="FontStyle18"/>
                <w:rFonts w:eastAsia="Arial Unicode MS"/>
                <w:sz w:val="22"/>
                <w:szCs w:val="22"/>
              </w:rPr>
            </w:pPr>
            <w:r>
              <w:rPr>
                <w:rStyle w:val="FontStyle18"/>
                <w:rFonts w:eastAsia="Arial Unicode MS"/>
                <w:sz w:val="22"/>
                <w:szCs w:val="22"/>
              </w:rPr>
              <w:t xml:space="preserve">Количество соединений до 32 мм </w:t>
            </w:r>
          </w:p>
        </w:tc>
        <w:tc>
          <w:tcPr>
            <w:tcW w:w="2126" w:type="dxa"/>
            <w:tcBorders>
              <w:top w:val="single" w:sz="4" w:space="0" w:color="auto"/>
              <w:left w:val="single" w:sz="4" w:space="0" w:color="auto"/>
              <w:bottom w:val="single" w:sz="4" w:space="0" w:color="auto"/>
              <w:right w:val="single" w:sz="4" w:space="0" w:color="auto"/>
            </w:tcBorders>
            <w:hideMark/>
          </w:tcPr>
          <w:p w:rsidR="00A63ABA" w:rsidRDefault="00A63ABA">
            <w:r>
              <w:rPr>
                <w:sz w:val="22"/>
                <w:szCs w:val="22"/>
              </w:rPr>
              <w:t xml:space="preserve">10 </w:t>
            </w:r>
            <w:proofErr w:type="spellStart"/>
            <w:r>
              <w:rPr>
                <w:sz w:val="22"/>
                <w:szCs w:val="22"/>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A63ABA" w:rsidRDefault="00A63ABA"/>
        </w:tc>
      </w:tr>
      <w:tr w:rsidR="00A63ABA" w:rsidTr="00A63ABA">
        <w:trPr>
          <w:trHeight w:val="19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A63ABA" w:rsidRDefault="00A63ABA">
            <w:pPr>
              <w:rPr>
                <w:rStyle w:val="FontStyle21"/>
                <w:sz w:val="20"/>
                <w:szCs w:val="20"/>
              </w:rPr>
            </w:pPr>
          </w:p>
        </w:tc>
        <w:tc>
          <w:tcPr>
            <w:tcW w:w="6239" w:type="dxa"/>
            <w:tcBorders>
              <w:top w:val="single" w:sz="4" w:space="0" w:color="auto"/>
              <w:left w:val="single" w:sz="4" w:space="0" w:color="auto"/>
              <w:bottom w:val="single" w:sz="4" w:space="0" w:color="auto"/>
              <w:right w:val="single" w:sz="4" w:space="0" w:color="auto"/>
            </w:tcBorders>
            <w:vAlign w:val="center"/>
            <w:hideMark/>
          </w:tcPr>
          <w:p w:rsidR="00A63ABA" w:rsidRDefault="00A63ABA">
            <w:pPr>
              <w:rPr>
                <w:rStyle w:val="FontStyle18"/>
                <w:rFonts w:eastAsia="Arial Unicode MS"/>
                <w:sz w:val="22"/>
                <w:szCs w:val="22"/>
              </w:rPr>
            </w:pPr>
            <w:r>
              <w:rPr>
                <w:rStyle w:val="FontStyle18"/>
                <w:rFonts w:eastAsia="Arial Unicode MS"/>
                <w:sz w:val="22"/>
                <w:szCs w:val="22"/>
              </w:rPr>
              <w:t xml:space="preserve">                                           33 – 40 мм</w:t>
            </w:r>
          </w:p>
        </w:tc>
        <w:tc>
          <w:tcPr>
            <w:tcW w:w="2126" w:type="dxa"/>
            <w:tcBorders>
              <w:top w:val="single" w:sz="4" w:space="0" w:color="auto"/>
              <w:left w:val="single" w:sz="4" w:space="0" w:color="auto"/>
              <w:bottom w:val="single" w:sz="4" w:space="0" w:color="auto"/>
              <w:right w:val="single" w:sz="4" w:space="0" w:color="auto"/>
            </w:tcBorders>
            <w:hideMark/>
          </w:tcPr>
          <w:p w:rsidR="00A63ABA" w:rsidRDefault="00A63ABA">
            <w:r>
              <w:rPr>
                <w:sz w:val="22"/>
                <w:szCs w:val="22"/>
              </w:rPr>
              <w:t xml:space="preserve">10 </w:t>
            </w:r>
            <w:proofErr w:type="spellStart"/>
            <w:r>
              <w:rPr>
                <w:sz w:val="22"/>
                <w:szCs w:val="22"/>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A63ABA" w:rsidRDefault="00A63ABA"/>
        </w:tc>
      </w:tr>
      <w:tr w:rsidR="00A63ABA" w:rsidTr="00A63ABA">
        <w:trPr>
          <w:trHeight w:val="19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A63ABA" w:rsidRDefault="00A63ABA">
            <w:pPr>
              <w:rPr>
                <w:rStyle w:val="FontStyle21"/>
                <w:sz w:val="20"/>
                <w:szCs w:val="20"/>
              </w:rPr>
            </w:pPr>
          </w:p>
        </w:tc>
        <w:tc>
          <w:tcPr>
            <w:tcW w:w="6239" w:type="dxa"/>
            <w:tcBorders>
              <w:top w:val="single" w:sz="4" w:space="0" w:color="auto"/>
              <w:left w:val="single" w:sz="4" w:space="0" w:color="auto"/>
              <w:bottom w:val="single" w:sz="4" w:space="0" w:color="auto"/>
              <w:right w:val="single" w:sz="4" w:space="0" w:color="auto"/>
            </w:tcBorders>
            <w:vAlign w:val="center"/>
            <w:hideMark/>
          </w:tcPr>
          <w:p w:rsidR="00A63ABA" w:rsidRDefault="00A63ABA">
            <w:pPr>
              <w:rPr>
                <w:rStyle w:val="FontStyle18"/>
                <w:rFonts w:eastAsia="Arial Unicode MS"/>
                <w:sz w:val="22"/>
                <w:szCs w:val="22"/>
              </w:rPr>
            </w:pPr>
            <w:r>
              <w:rPr>
                <w:rStyle w:val="FontStyle18"/>
                <w:rFonts w:eastAsia="Arial Unicode MS"/>
                <w:sz w:val="22"/>
                <w:szCs w:val="22"/>
              </w:rPr>
              <w:t xml:space="preserve">                                           41 – 50 мм</w:t>
            </w:r>
          </w:p>
        </w:tc>
        <w:tc>
          <w:tcPr>
            <w:tcW w:w="2126" w:type="dxa"/>
            <w:tcBorders>
              <w:top w:val="single" w:sz="4" w:space="0" w:color="auto"/>
              <w:left w:val="single" w:sz="4" w:space="0" w:color="auto"/>
              <w:bottom w:val="single" w:sz="4" w:space="0" w:color="auto"/>
              <w:right w:val="single" w:sz="4" w:space="0" w:color="auto"/>
            </w:tcBorders>
            <w:hideMark/>
          </w:tcPr>
          <w:p w:rsidR="00A63ABA" w:rsidRDefault="00A63ABA">
            <w:r>
              <w:rPr>
                <w:sz w:val="22"/>
                <w:szCs w:val="22"/>
              </w:rPr>
              <w:t xml:space="preserve">10 </w:t>
            </w:r>
            <w:proofErr w:type="spellStart"/>
            <w:r>
              <w:rPr>
                <w:sz w:val="22"/>
                <w:szCs w:val="22"/>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A63ABA" w:rsidRDefault="00A63ABA"/>
        </w:tc>
      </w:tr>
      <w:tr w:rsidR="00A63ABA" w:rsidTr="00A63ABA">
        <w:trPr>
          <w:trHeight w:val="194"/>
        </w:trPr>
        <w:tc>
          <w:tcPr>
            <w:tcW w:w="532"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rPr>
              <w:t>3.</w:t>
            </w:r>
          </w:p>
        </w:tc>
        <w:tc>
          <w:tcPr>
            <w:tcW w:w="6239" w:type="dxa"/>
            <w:tcBorders>
              <w:top w:val="single" w:sz="4" w:space="0" w:color="auto"/>
              <w:left w:val="single" w:sz="4" w:space="0" w:color="auto"/>
              <w:bottom w:val="single" w:sz="4" w:space="0" w:color="auto"/>
              <w:right w:val="single" w:sz="4" w:space="0" w:color="auto"/>
            </w:tcBorders>
            <w:hideMark/>
          </w:tcPr>
          <w:p w:rsidR="00A63ABA" w:rsidRDefault="00A63ABA">
            <w:pPr>
              <w:pStyle w:val="Style6"/>
              <w:widowControl/>
              <w:rPr>
                <w:rStyle w:val="FontStyle18"/>
                <w:rFonts w:eastAsia="Arial Unicode MS"/>
                <w:sz w:val="20"/>
                <w:szCs w:val="20"/>
              </w:rPr>
            </w:pPr>
            <w:r>
              <w:rPr>
                <w:rStyle w:val="FontStyle18"/>
                <w:rFonts w:eastAsia="Arial Unicode MS"/>
                <w:sz w:val="20"/>
                <w:szCs w:val="20"/>
              </w:rPr>
              <w:t>Фасадный газопровод</w:t>
            </w:r>
          </w:p>
        </w:tc>
        <w:tc>
          <w:tcPr>
            <w:tcW w:w="2126" w:type="dxa"/>
            <w:tcBorders>
              <w:top w:val="single" w:sz="4" w:space="0" w:color="auto"/>
              <w:left w:val="single" w:sz="4" w:space="0" w:color="auto"/>
              <w:bottom w:val="single" w:sz="4" w:space="0" w:color="auto"/>
              <w:right w:val="single" w:sz="4" w:space="0" w:color="auto"/>
            </w:tcBorders>
            <w:hideMark/>
          </w:tcPr>
          <w:p w:rsidR="00A63ABA" w:rsidRDefault="00A63ABA">
            <w:pPr>
              <w:pStyle w:val="Style7"/>
              <w:widowControl/>
              <w:rPr>
                <w:sz w:val="22"/>
                <w:szCs w:val="22"/>
              </w:rPr>
            </w:pPr>
            <w:r>
              <w:rPr>
                <w:sz w:val="22"/>
                <w:szCs w:val="22"/>
              </w:rPr>
              <w:t>м</w:t>
            </w:r>
          </w:p>
        </w:tc>
        <w:tc>
          <w:tcPr>
            <w:tcW w:w="1134" w:type="dxa"/>
            <w:tcBorders>
              <w:top w:val="single" w:sz="4" w:space="0" w:color="auto"/>
              <w:left w:val="single" w:sz="4" w:space="0" w:color="auto"/>
              <w:bottom w:val="single" w:sz="4" w:space="0" w:color="auto"/>
              <w:right w:val="single" w:sz="4" w:space="0" w:color="auto"/>
            </w:tcBorders>
          </w:tcPr>
          <w:p w:rsidR="00A63ABA" w:rsidRDefault="00A63ABA">
            <w:pPr>
              <w:pStyle w:val="Style7"/>
              <w:widowControl/>
              <w:rPr>
                <w:sz w:val="22"/>
                <w:szCs w:val="22"/>
              </w:rPr>
            </w:pPr>
          </w:p>
        </w:tc>
      </w:tr>
      <w:tr w:rsidR="00A63ABA" w:rsidTr="00A63ABA">
        <w:trPr>
          <w:trHeight w:val="252"/>
        </w:trPr>
        <w:tc>
          <w:tcPr>
            <w:tcW w:w="532"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rPr>
              <w:t>4.</w:t>
            </w:r>
          </w:p>
        </w:tc>
        <w:tc>
          <w:tcPr>
            <w:tcW w:w="6239" w:type="dxa"/>
            <w:tcBorders>
              <w:top w:val="single" w:sz="4" w:space="0" w:color="auto"/>
              <w:left w:val="single" w:sz="4" w:space="0" w:color="auto"/>
              <w:bottom w:val="single" w:sz="4" w:space="0" w:color="auto"/>
              <w:right w:val="single" w:sz="4" w:space="0" w:color="auto"/>
            </w:tcBorders>
            <w:hideMark/>
          </w:tcPr>
          <w:p w:rsidR="00A63ABA" w:rsidRDefault="00A63ABA">
            <w:pPr>
              <w:pStyle w:val="Style6"/>
              <w:widowControl/>
              <w:rPr>
                <w:rStyle w:val="FontStyle18"/>
                <w:rFonts w:eastAsia="Arial Unicode MS"/>
                <w:sz w:val="20"/>
                <w:szCs w:val="20"/>
              </w:rPr>
            </w:pPr>
            <w:r>
              <w:rPr>
                <w:rStyle w:val="FontStyle18"/>
                <w:rFonts w:eastAsia="Arial Unicode MS"/>
                <w:sz w:val="20"/>
                <w:szCs w:val="20"/>
              </w:rPr>
              <w:t>Внутридомовой газопровод</w:t>
            </w:r>
          </w:p>
        </w:tc>
        <w:tc>
          <w:tcPr>
            <w:tcW w:w="2126" w:type="dxa"/>
            <w:tcBorders>
              <w:top w:val="single" w:sz="4" w:space="0" w:color="auto"/>
              <w:left w:val="single" w:sz="4" w:space="0" w:color="auto"/>
              <w:bottom w:val="single" w:sz="4" w:space="0" w:color="auto"/>
              <w:right w:val="single" w:sz="4" w:space="0" w:color="auto"/>
            </w:tcBorders>
            <w:hideMark/>
          </w:tcPr>
          <w:p w:rsidR="00A63ABA" w:rsidRDefault="00A63ABA">
            <w:pPr>
              <w:pStyle w:val="Style7"/>
              <w:widowControl/>
              <w:rPr>
                <w:sz w:val="22"/>
                <w:szCs w:val="22"/>
              </w:rPr>
            </w:pPr>
            <w:proofErr w:type="spellStart"/>
            <w:r>
              <w:rPr>
                <w:sz w:val="22"/>
                <w:szCs w:val="22"/>
              </w:rPr>
              <w:t>п.м</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A63ABA" w:rsidRDefault="00A63ABA">
            <w:pPr>
              <w:pStyle w:val="Style7"/>
              <w:widowControl/>
              <w:rPr>
                <w:sz w:val="22"/>
                <w:szCs w:val="22"/>
              </w:rPr>
            </w:pPr>
          </w:p>
        </w:tc>
      </w:tr>
      <w:tr w:rsidR="00A63ABA" w:rsidTr="00A63ABA">
        <w:trPr>
          <w:trHeight w:val="194"/>
        </w:trPr>
        <w:tc>
          <w:tcPr>
            <w:tcW w:w="532"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rPr>
              <w:t>5.</w:t>
            </w:r>
          </w:p>
        </w:tc>
        <w:tc>
          <w:tcPr>
            <w:tcW w:w="6239" w:type="dxa"/>
            <w:tcBorders>
              <w:top w:val="single" w:sz="4" w:space="0" w:color="auto"/>
              <w:left w:val="single" w:sz="4" w:space="0" w:color="auto"/>
              <w:bottom w:val="single" w:sz="4" w:space="0" w:color="auto"/>
              <w:right w:val="single" w:sz="4" w:space="0" w:color="auto"/>
            </w:tcBorders>
            <w:hideMark/>
          </w:tcPr>
          <w:p w:rsidR="00A63ABA" w:rsidRDefault="00A63ABA">
            <w:pPr>
              <w:pStyle w:val="Style6"/>
              <w:widowControl/>
              <w:rPr>
                <w:rStyle w:val="FontStyle18"/>
                <w:rFonts w:eastAsia="Arial Unicode MS"/>
                <w:sz w:val="20"/>
                <w:szCs w:val="20"/>
              </w:rPr>
            </w:pPr>
            <w:r>
              <w:rPr>
                <w:rStyle w:val="FontStyle18"/>
                <w:rFonts w:eastAsia="Arial Unicode MS"/>
                <w:sz w:val="20"/>
                <w:szCs w:val="20"/>
              </w:rPr>
              <w:t>подземный газопровод стальной среднего давления</w:t>
            </w:r>
          </w:p>
        </w:tc>
        <w:tc>
          <w:tcPr>
            <w:tcW w:w="2126" w:type="dxa"/>
            <w:tcBorders>
              <w:top w:val="single" w:sz="4" w:space="0" w:color="auto"/>
              <w:left w:val="single" w:sz="4" w:space="0" w:color="auto"/>
              <w:bottom w:val="single" w:sz="4" w:space="0" w:color="auto"/>
              <w:right w:val="single" w:sz="4" w:space="0" w:color="auto"/>
            </w:tcBorders>
            <w:hideMark/>
          </w:tcPr>
          <w:p w:rsidR="00A63ABA" w:rsidRDefault="00A63ABA">
            <w:pPr>
              <w:pStyle w:val="Style7"/>
              <w:widowControl/>
              <w:rPr>
                <w:sz w:val="22"/>
                <w:szCs w:val="22"/>
              </w:rPr>
            </w:pPr>
            <w:r>
              <w:rPr>
                <w:sz w:val="22"/>
                <w:szCs w:val="22"/>
              </w:rPr>
              <w:t>км</w:t>
            </w:r>
          </w:p>
        </w:tc>
        <w:tc>
          <w:tcPr>
            <w:tcW w:w="1134" w:type="dxa"/>
            <w:tcBorders>
              <w:top w:val="single" w:sz="4" w:space="0" w:color="auto"/>
              <w:left w:val="single" w:sz="4" w:space="0" w:color="auto"/>
              <w:bottom w:val="single" w:sz="4" w:space="0" w:color="auto"/>
              <w:right w:val="single" w:sz="4" w:space="0" w:color="auto"/>
            </w:tcBorders>
          </w:tcPr>
          <w:p w:rsidR="00A63ABA" w:rsidRDefault="00A63ABA">
            <w:pPr>
              <w:pStyle w:val="Style7"/>
              <w:widowControl/>
              <w:rPr>
                <w:sz w:val="22"/>
                <w:szCs w:val="22"/>
              </w:rPr>
            </w:pPr>
          </w:p>
        </w:tc>
      </w:tr>
      <w:tr w:rsidR="00A63ABA" w:rsidTr="00A63ABA">
        <w:trPr>
          <w:trHeight w:val="194"/>
        </w:trPr>
        <w:tc>
          <w:tcPr>
            <w:tcW w:w="532"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rPr>
              <w:t>6.</w:t>
            </w:r>
          </w:p>
        </w:tc>
        <w:tc>
          <w:tcPr>
            <w:tcW w:w="6239" w:type="dxa"/>
            <w:tcBorders>
              <w:top w:val="single" w:sz="4" w:space="0" w:color="auto"/>
              <w:left w:val="single" w:sz="4" w:space="0" w:color="auto"/>
              <w:bottom w:val="single" w:sz="4" w:space="0" w:color="auto"/>
              <w:right w:val="single" w:sz="4" w:space="0" w:color="auto"/>
            </w:tcBorders>
            <w:hideMark/>
          </w:tcPr>
          <w:p w:rsidR="00A63ABA" w:rsidRDefault="00A63ABA">
            <w:pPr>
              <w:pStyle w:val="Style6"/>
              <w:widowControl/>
              <w:rPr>
                <w:rStyle w:val="FontStyle18"/>
                <w:rFonts w:eastAsia="Arial Unicode MS"/>
                <w:sz w:val="20"/>
                <w:szCs w:val="20"/>
              </w:rPr>
            </w:pPr>
            <w:r>
              <w:rPr>
                <w:rStyle w:val="FontStyle18"/>
                <w:rFonts w:eastAsia="Arial Unicode MS"/>
                <w:sz w:val="20"/>
                <w:szCs w:val="20"/>
              </w:rPr>
              <w:t>подземный газопровод стальной низкого давления</w:t>
            </w:r>
          </w:p>
        </w:tc>
        <w:tc>
          <w:tcPr>
            <w:tcW w:w="2126" w:type="dxa"/>
            <w:tcBorders>
              <w:top w:val="single" w:sz="4" w:space="0" w:color="auto"/>
              <w:left w:val="single" w:sz="4" w:space="0" w:color="auto"/>
              <w:bottom w:val="single" w:sz="4" w:space="0" w:color="auto"/>
              <w:right w:val="single" w:sz="4" w:space="0" w:color="auto"/>
            </w:tcBorders>
            <w:hideMark/>
          </w:tcPr>
          <w:p w:rsidR="00A63ABA" w:rsidRDefault="00A63ABA">
            <w:r>
              <w:rPr>
                <w:sz w:val="22"/>
                <w:szCs w:val="22"/>
              </w:rPr>
              <w:t>км</w:t>
            </w:r>
          </w:p>
        </w:tc>
        <w:tc>
          <w:tcPr>
            <w:tcW w:w="1134" w:type="dxa"/>
            <w:tcBorders>
              <w:top w:val="single" w:sz="4" w:space="0" w:color="auto"/>
              <w:left w:val="single" w:sz="4" w:space="0" w:color="auto"/>
              <w:bottom w:val="single" w:sz="4" w:space="0" w:color="auto"/>
              <w:right w:val="single" w:sz="4" w:space="0" w:color="auto"/>
            </w:tcBorders>
          </w:tcPr>
          <w:p w:rsidR="00A63ABA" w:rsidRDefault="00A63ABA">
            <w:pPr>
              <w:pStyle w:val="Style7"/>
              <w:widowControl/>
              <w:rPr>
                <w:sz w:val="22"/>
                <w:szCs w:val="22"/>
              </w:rPr>
            </w:pPr>
          </w:p>
        </w:tc>
      </w:tr>
      <w:tr w:rsidR="00A63ABA" w:rsidTr="00A63ABA">
        <w:trPr>
          <w:trHeight w:val="194"/>
        </w:trPr>
        <w:tc>
          <w:tcPr>
            <w:tcW w:w="532"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rPr>
              <w:t>7.</w:t>
            </w:r>
          </w:p>
        </w:tc>
        <w:tc>
          <w:tcPr>
            <w:tcW w:w="6239" w:type="dxa"/>
            <w:tcBorders>
              <w:top w:val="single" w:sz="4" w:space="0" w:color="auto"/>
              <w:left w:val="single" w:sz="4" w:space="0" w:color="auto"/>
              <w:bottom w:val="single" w:sz="4" w:space="0" w:color="auto"/>
              <w:right w:val="single" w:sz="4" w:space="0" w:color="auto"/>
            </w:tcBorders>
            <w:hideMark/>
          </w:tcPr>
          <w:p w:rsidR="00A63ABA" w:rsidRDefault="00A63ABA">
            <w:pPr>
              <w:pStyle w:val="Style6"/>
              <w:widowControl/>
              <w:rPr>
                <w:rStyle w:val="FontStyle18"/>
                <w:rFonts w:eastAsia="Arial Unicode MS"/>
                <w:sz w:val="20"/>
                <w:szCs w:val="20"/>
              </w:rPr>
            </w:pPr>
            <w:r>
              <w:rPr>
                <w:rStyle w:val="FontStyle18"/>
                <w:rFonts w:eastAsia="Arial Unicode MS"/>
                <w:sz w:val="20"/>
                <w:szCs w:val="20"/>
              </w:rPr>
              <w:t>подземный газопровод полиэтиленовый среднего и низкого давления</w:t>
            </w:r>
          </w:p>
        </w:tc>
        <w:tc>
          <w:tcPr>
            <w:tcW w:w="2126" w:type="dxa"/>
            <w:tcBorders>
              <w:top w:val="single" w:sz="4" w:space="0" w:color="auto"/>
              <w:left w:val="single" w:sz="4" w:space="0" w:color="auto"/>
              <w:bottom w:val="single" w:sz="4" w:space="0" w:color="auto"/>
              <w:right w:val="single" w:sz="4" w:space="0" w:color="auto"/>
            </w:tcBorders>
            <w:hideMark/>
          </w:tcPr>
          <w:p w:rsidR="00A63ABA" w:rsidRDefault="00A63ABA">
            <w:r>
              <w:rPr>
                <w:sz w:val="22"/>
                <w:szCs w:val="22"/>
              </w:rPr>
              <w:t>км</w:t>
            </w:r>
          </w:p>
        </w:tc>
        <w:tc>
          <w:tcPr>
            <w:tcW w:w="1134" w:type="dxa"/>
            <w:tcBorders>
              <w:top w:val="single" w:sz="4" w:space="0" w:color="auto"/>
              <w:left w:val="single" w:sz="4" w:space="0" w:color="auto"/>
              <w:bottom w:val="single" w:sz="4" w:space="0" w:color="auto"/>
              <w:right w:val="single" w:sz="4" w:space="0" w:color="auto"/>
            </w:tcBorders>
          </w:tcPr>
          <w:p w:rsidR="00A63ABA" w:rsidRDefault="00A63ABA">
            <w:pPr>
              <w:pStyle w:val="Style7"/>
              <w:widowControl/>
              <w:rPr>
                <w:sz w:val="22"/>
                <w:szCs w:val="22"/>
              </w:rPr>
            </w:pPr>
          </w:p>
        </w:tc>
      </w:tr>
      <w:tr w:rsidR="00A63ABA" w:rsidTr="00A63ABA">
        <w:trPr>
          <w:trHeight w:val="194"/>
        </w:trPr>
        <w:tc>
          <w:tcPr>
            <w:tcW w:w="532"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rPr>
              <w:t>8.</w:t>
            </w:r>
          </w:p>
        </w:tc>
        <w:tc>
          <w:tcPr>
            <w:tcW w:w="6239" w:type="dxa"/>
            <w:tcBorders>
              <w:top w:val="single" w:sz="4" w:space="0" w:color="auto"/>
              <w:left w:val="single" w:sz="4" w:space="0" w:color="auto"/>
              <w:bottom w:val="single" w:sz="4" w:space="0" w:color="auto"/>
              <w:right w:val="single" w:sz="4" w:space="0" w:color="auto"/>
            </w:tcBorders>
            <w:hideMark/>
          </w:tcPr>
          <w:p w:rsidR="00A63ABA" w:rsidRDefault="00A63ABA">
            <w:pPr>
              <w:pStyle w:val="Style6"/>
              <w:widowControl/>
              <w:rPr>
                <w:rStyle w:val="FontStyle18"/>
                <w:rFonts w:eastAsia="Arial Unicode MS"/>
                <w:sz w:val="20"/>
                <w:szCs w:val="20"/>
              </w:rPr>
            </w:pPr>
            <w:r>
              <w:rPr>
                <w:rStyle w:val="FontStyle18"/>
                <w:rFonts w:eastAsia="Arial Unicode MS"/>
                <w:sz w:val="20"/>
                <w:szCs w:val="20"/>
              </w:rPr>
              <w:t>надземный газопровод среднего и низкого давления</w:t>
            </w:r>
          </w:p>
        </w:tc>
        <w:tc>
          <w:tcPr>
            <w:tcW w:w="2126" w:type="dxa"/>
            <w:tcBorders>
              <w:top w:val="single" w:sz="4" w:space="0" w:color="auto"/>
              <w:left w:val="single" w:sz="4" w:space="0" w:color="auto"/>
              <w:bottom w:val="single" w:sz="4" w:space="0" w:color="auto"/>
              <w:right w:val="single" w:sz="4" w:space="0" w:color="auto"/>
            </w:tcBorders>
            <w:hideMark/>
          </w:tcPr>
          <w:p w:rsidR="00A63ABA" w:rsidRDefault="00A63ABA">
            <w:r>
              <w:rPr>
                <w:sz w:val="22"/>
                <w:szCs w:val="22"/>
              </w:rPr>
              <w:t>км</w:t>
            </w:r>
          </w:p>
        </w:tc>
        <w:tc>
          <w:tcPr>
            <w:tcW w:w="1134" w:type="dxa"/>
            <w:tcBorders>
              <w:top w:val="single" w:sz="4" w:space="0" w:color="auto"/>
              <w:left w:val="single" w:sz="4" w:space="0" w:color="auto"/>
              <w:bottom w:val="single" w:sz="4" w:space="0" w:color="auto"/>
              <w:right w:val="single" w:sz="4" w:space="0" w:color="auto"/>
            </w:tcBorders>
          </w:tcPr>
          <w:p w:rsidR="00A63ABA" w:rsidRDefault="00A63ABA">
            <w:pPr>
              <w:pStyle w:val="Style7"/>
              <w:widowControl/>
              <w:rPr>
                <w:sz w:val="22"/>
                <w:szCs w:val="22"/>
              </w:rPr>
            </w:pPr>
          </w:p>
        </w:tc>
      </w:tr>
      <w:tr w:rsidR="00A63ABA" w:rsidTr="00A63ABA">
        <w:trPr>
          <w:trHeight w:val="194"/>
        </w:trPr>
        <w:tc>
          <w:tcPr>
            <w:tcW w:w="532"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rPr>
              <w:t>9.</w:t>
            </w:r>
          </w:p>
        </w:tc>
        <w:tc>
          <w:tcPr>
            <w:tcW w:w="6239" w:type="dxa"/>
            <w:tcBorders>
              <w:top w:val="single" w:sz="4" w:space="0" w:color="auto"/>
              <w:left w:val="single" w:sz="4" w:space="0" w:color="auto"/>
              <w:bottom w:val="single" w:sz="4" w:space="0" w:color="auto"/>
              <w:right w:val="single" w:sz="4" w:space="0" w:color="auto"/>
            </w:tcBorders>
            <w:hideMark/>
          </w:tcPr>
          <w:p w:rsidR="00A63ABA" w:rsidRDefault="00A63ABA">
            <w:pPr>
              <w:pStyle w:val="Style6"/>
              <w:widowControl/>
              <w:rPr>
                <w:rStyle w:val="FontStyle18"/>
                <w:rFonts w:eastAsia="Arial Unicode MS"/>
              </w:rPr>
            </w:pPr>
            <w:r>
              <w:rPr>
                <w:rStyle w:val="FontStyle18"/>
                <w:rFonts w:eastAsia="Arial Unicode MS"/>
                <w:b/>
              </w:rPr>
              <w:t>Домовой регуляторный пункт</w:t>
            </w:r>
          </w:p>
          <w:p w:rsidR="00A63ABA" w:rsidRDefault="00A63ABA">
            <w:pPr>
              <w:pStyle w:val="Style6"/>
              <w:widowControl/>
              <w:rPr>
                <w:rStyle w:val="FontStyle18"/>
                <w:rFonts w:eastAsia="Arial Unicode MS"/>
                <w:sz w:val="20"/>
                <w:szCs w:val="20"/>
              </w:rPr>
            </w:pPr>
            <w:r>
              <w:rPr>
                <w:rStyle w:val="FontStyle18"/>
                <w:rFonts w:eastAsia="Arial Unicode MS"/>
                <w:sz w:val="20"/>
                <w:szCs w:val="20"/>
              </w:rPr>
              <w:t xml:space="preserve">           (нужное подчеркнуть)</w:t>
            </w:r>
          </w:p>
          <w:p w:rsidR="00A63ABA" w:rsidRDefault="00A63ABA">
            <w:pPr>
              <w:pStyle w:val="Style6"/>
              <w:widowControl/>
              <w:rPr>
                <w:rStyle w:val="FontStyle18"/>
                <w:rFonts w:eastAsia="Arial Unicode MS"/>
                <w:sz w:val="20"/>
                <w:szCs w:val="20"/>
                <w:vertAlign w:val="superscript"/>
              </w:rPr>
            </w:pPr>
            <w:r>
              <w:rPr>
                <w:rStyle w:val="FontStyle18"/>
                <w:rFonts w:eastAsia="Arial Unicode MS"/>
                <w:sz w:val="20"/>
                <w:szCs w:val="20"/>
              </w:rPr>
              <w:sym w:font="Symbol" w:char="F03E"/>
            </w:r>
            <w:r>
              <w:rPr>
                <w:rStyle w:val="FontStyle18"/>
                <w:rFonts w:eastAsia="Arial Unicode MS"/>
                <w:sz w:val="20"/>
                <w:szCs w:val="20"/>
              </w:rPr>
              <w:t xml:space="preserve"> 50 м</w:t>
            </w:r>
            <w:r>
              <w:rPr>
                <w:rStyle w:val="FontStyle18"/>
                <w:rFonts w:eastAsia="Arial Unicode MS"/>
                <w:sz w:val="20"/>
                <w:szCs w:val="20"/>
                <w:vertAlign w:val="superscript"/>
              </w:rPr>
              <w:t>3</w:t>
            </w:r>
          </w:p>
          <w:p w:rsidR="00A63ABA" w:rsidRDefault="00A63ABA">
            <w:pPr>
              <w:pStyle w:val="Style6"/>
              <w:widowControl/>
              <w:rPr>
                <w:rStyle w:val="FontStyle18"/>
                <w:rFonts w:eastAsia="Arial Unicode MS"/>
                <w:sz w:val="20"/>
                <w:szCs w:val="20"/>
                <w:vertAlign w:val="superscript"/>
              </w:rPr>
            </w:pPr>
            <w:r>
              <w:rPr>
                <w:rStyle w:val="FontStyle18"/>
                <w:rFonts w:eastAsia="Arial Unicode MS"/>
                <w:sz w:val="20"/>
                <w:szCs w:val="20"/>
              </w:rPr>
              <w:sym w:font="Symbol" w:char="F03C"/>
            </w:r>
            <w:r>
              <w:rPr>
                <w:rStyle w:val="FontStyle18"/>
                <w:rFonts w:eastAsia="Arial Unicode MS"/>
                <w:sz w:val="20"/>
                <w:szCs w:val="20"/>
              </w:rPr>
              <w:t xml:space="preserve"> 50 м</w:t>
            </w:r>
            <w:r>
              <w:rPr>
                <w:rStyle w:val="FontStyle18"/>
                <w:rFonts w:eastAsia="Arial Unicode MS"/>
                <w:sz w:val="20"/>
                <w:szCs w:val="20"/>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A63ABA" w:rsidRDefault="00A63ABA">
            <w:pPr>
              <w:pStyle w:val="Style7"/>
              <w:widowControl/>
              <w:rPr>
                <w:sz w:val="22"/>
                <w:szCs w:val="22"/>
              </w:rPr>
            </w:pPr>
          </w:p>
          <w:p w:rsidR="00A63ABA" w:rsidRDefault="00A63ABA">
            <w:pPr>
              <w:pStyle w:val="Style7"/>
              <w:widowControl/>
              <w:rPr>
                <w:sz w:val="22"/>
                <w:szCs w:val="22"/>
              </w:rPr>
            </w:pPr>
            <w:r>
              <w:rPr>
                <w:sz w:val="22"/>
                <w:szCs w:val="22"/>
              </w:rPr>
              <w:t>шт.</w:t>
            </w:r>
          </w:p>
        </w:tc>
        <w:tc>
          <w:tcPr>
            <w:tcW w:w="1134" w:type="dxa"/>
            <w:tcBorders>
              <w:top w:val="single" w:sz="4" w:space="0" w:color="auto"/>
              <w:left w:val="single" w:sz="4" w:space="0" w:color="auto"/>
              <w:bottom w:val="single" w:sz="4" w:space="0" w:color="auto"/>
              <w:right w:val="single" w:sz="4" w:space="0" w:color="auto"/>
            </w:tcBorders>
          </w:tcPr>
          <w:p w:rsidR="00A63ABA" w:rsidRDefault="00A63ABA">
            <w:pPr>
              <w:pStyle w:val="Style7"/>
              <w:widowControl/>
              <w:rPr>
                <w:sz w:val="22"/>
                <w:szCs w:val="22"/>
              </w:rPr>
            </w:pPr>
          </w:p>
        </w:tc>
      </w:tr>
    </w:tbl>
    <w:p w:rsidR="00A63ABA" w:rsidRDefault="00A63ABA" w:rsidP="00A63ABA">
      <w:pPr>
        <w:rPr>
          <w:vanish/>
        </w:rPr>
      </w:pPr>
    </w:p>
    <w:tbl>
      <w:tblPr>
        <w:tblW w:w="0" w:type="auto"/>
        <w:tblLook w:val="04A0" w:firstRow="1" w:lastRow="0" w:firstColumn="1" w:lastColumn="0" w:noHBand="0" w:noVBand="1"/>
      </w:tblPr>
      <w:tblGrid>
        <w:gridCol w:w="4677"/>
        <w:gridCol w:w="4678"/>
      </w:tblGrid>
      <w:tr w:rsidR="00A63ABA" w:rsidTr="00A63ABA">
        <w:tc>
          <w:tcPr>
            <w:tcW w:w="4926" w:type="dxa"/>
            <w:hideMark/>
          </w:tcPr>
          <w:p w:rsidR="00A63ABA" w:rsidRDefault="00A63ABA">
            <w:pPr>
              <w:jc w:val="both"/>
              <w:rPr>
                <w:rFonts w:ascii="Times New Roman" w:hAnsi="Times New Roman"/>
                <w:sz w:val="24"/>
                <w:szCs w:val="24"/>
              </w:rPr>
            </w:pPr>
            <w:r>
              <w:rPr>
                <w:rFonts w:ascii="Times New Roman" w:hAnsi="Times New Roman"/>
                <w:sz w:val="24"/>
                <w:szCs w:val="24"/>
              </w:rPr>
              <w:t>Заказчик:</w:t>
            </w:r>
          </w:p>
          <w:p w:rsidR="00A63ABA" w:rsidRDefault="00A63ABA">
            <w:pPr>
              <w:jc w:val="both"/>
              <w:rPr>
                <w:rFonts w:ascii="Times New Roman" w:hAnsi="Times New Roman"/>
                <w:sz w:val="24"/>
                <w:szCs w:val="24"/>
              </w:rPr>
            </w:pPr>
            <w:r>
              <w:rPr>
                <w:rFonts w:ascii="Times New Roman" w:hAnsi="Times New Roman"/>
                <w:sz w:val="24"/>
                <w:szCs w:val="24"/>
              </w:rPr>
              <w:lastRenderedPageBreak/>
              <w:t>______________________                 _____________/______________</w:t>
            </w:r>
          </w:p>
          <w:p w:rsidR="00A63ABA" w:rsidRDefault="00A63ABA">
            <w:pPr>
              <w:jc w:val="both"/>
              <w:rPr>
                <w:rFonts w:ascii="Times New Roman" w:hAnsi="Times New Roman"/>
                <w:sz w:val="24"/>
                <w:szCs w:val="24"/>
              </w:rPr>
            </w:pPr>
            <w:r>
              <w:rPr>
                <w:rFonts w:ascii="Times New Roman" w:hAnsi="Times New Roman"/>
                <w:sz w:val="24"/>
                <w:szCs w:val="24"/>
              </w:rPr>
              <w:t>«__</w:t>
            </w:r>
            <w:proofErr w:type="gramStart"/>
            <w:r>
              <w:rPr>
                <w:rFonts w:ascii="Times New Roman" w:hAnsi="Times New Roman"/>
                <w:sz w:val="24"/>
                <w:szCs w:val="24"/>
              </w:rPr>
              <w:t>_»_</w:t>
            </w:r>
            <w:proofErr w:type="gramEnd"/>
            <w:r>
              <w:rPr>
                <w:rFonts w:ascii="Times New Roman" w:hAnsi="Times New Roman"/>
                <w:sz w:val="24"/>
                <w:szCs w:val="24"/>
              </w:rPr>
              <w:t xml:space="preserve">__________20___г.        </w:t>
            </w:r>
          </w:p>
          <w:p w:rsidR="00A63ABA" w:rsidRDefault="00A63AB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tc>
        <w:tc>
          <w:tcPr>
            <w:tcW w:w="4927" w:type="dxa"/>
          </w:tcPr>
          <w:p w:rsidR="00A63ABA" w:rsidRDefault="00A63ABA">
            <w:pPr>
              <w:jc w:val="both"/>
              <w:rPr>
                <w:rFonts w:ascii="Times New Roman" w:hAnsi="Times New Roman"/>
                <w:sz w:val="24"/>
                <w:szCs w:val="24"/>
              </w:rPr>
            </w:pPr>
            <w:r>
              <w:rPr>
                <w:rFonts w:ascii="Times New Roman" w:hAnsi="Times New Roman"/>
                <w:sz w:val="24"/>
                <w:szCs w:val="24"/>
              </w:rPr>
              <w:lastRenderedPageBreak/>
              <w:t>Исполнитель:</w:t>
            </w:r>
          </w:p>
          <w:p w:rsidR="00A63ABA" w:rsidRDefault="00A63ABA">
            <w:pPr>
              <w:jc w:val="both"/>
              <w:rPr>
                <w:rFonts w:ascii="Times New Roman" w:hAnsi="Times New Roman"/>
                <w:sz w:val="24"/>
                <w:szCs w:val="24"/>
              </w:rPr>
            </w:pPr>
            <w:r>
              <w:rPr>
                <w:rFonts w:ascii="Times New Roman" w:hAnsi="Times New Roman"/>
                <w:sz w:val="24"/>
                <w:szCs w:val="24"/>
              </w:rPr>
              <w:lastRenderedPageBreak/>
              <w:t>______________________                 _____________/______________</w:t>
            </w:r>
          </w:p>
          <w:p w:rsidR="00A63ABA" w:rsidRDefault="00A63ABA">
            <w:pPr>
              <w:jc w:val="both"/>
              <w:rPr>
                <w:rFonts w:ascii="Times New Roman" w:hAnsi="Times New Roman"/>
                <w:sz w:val="24"/>
                <w:szCs w:val="24"/>
              </w:rPr>
            </w:pPr>
            <w:r>
              <w:rPr>
                <w:rFonts w:ascii="Times New Roman" w:hAnsi="Times New Roman"/>
                <w:sz w:val="24"/>
                <w:szCs w:val="24"/>
              </w:rPr>
              <w:t>«__</w:t>
            </w:r>
            <w:proofErr w:type="gramStart"/>
            <w:r>
              <w:rPr>
                <w:rFonts w:ascii="Times New Roman" w:hAnsi="Times New Roman"/>
                <w:sz w:val="24"/>
                <w:szCs w:val="24"/>
              </w:rPr>
              <w:t>_»_</w:t>
            </w:r>
            <w:proofErr w:type="gramEnd"/>
            <w:r>
              <w:rPr>
                <w:rFonts w:ascii="Times New Roman" w:hAnsi="Times New Roman"/>
                <w:sz w:val="24"/>
                <w:szCs w:val="24"/>
              </w:rPr>
              <w:t>__________20___г.</w:t>
            </w:r>
          </w:p>
          <w:p w:rsidR="00A63ABA" w:rsidRDefault="00A63ABA">
            <w:pPr>
              <w:jc w:val="both"/>
              <w:rPr>
                <w:rFonts w:ascii="Times New Roman" w:hAnsi="Times New Roman"/>
                <w:sz w:val="24"/>
                <w:szCs w:val="24"/>
              </w:rPr>
            </w:pPr>
            <w:r>
              <w:rPr>
                <w:rFonts w:ascii="Times New Roman" w:hAnsi="Times New Roman"/>
                <w:sz w:val="24"/>
                <w:szCs w:val="24"/>
              </w:rPr>
              <w:t xml:space="preserve">                                    М.П.</w:t>
            </w:r>
          </w:p>
          <w:p w:rsidR="00A63ABA" w:rsidRDefault="00A63ABA">
            <w:pPr>
              <w:jc w:val="both"/>
              <w:rPr>
                <w:rFonts w:ascii="Times New Roman" w:hAnsi="Times New Roman"/>
                <w:sz w:val="24"/>
                <w:szCs w:val="24"/>
              </w:rPr>
            </w:pPr>
          </w:p>
        </w:tc>
      </w:tr>
    </w:tbl>
    <w:p w:rsidR="00A63ABA" w:rsidRDefault="00A63ABA" w:rsidP="00A63ABA">
      <w:pPr>
        <w:jc w:val="right"/>
        <w:rPr>
          <w:rFonts w:ascii="Times New Roman" w:hAnsi="Times New Roman"/>
          <w:i/>
          <w:sz w:val="24"/>
          <w:szCs w:val="24"/>
        </w:rPr>
      </w:pPr>
      <w:r>
        <w:rPr>
          <w:rFonts w:ascii="Times New Roman" w:hAnsi="Times New Roman"/>
          <w:i/>
          <w:sz w:val="24"/>
          <w:szCs w:val="24"/>
        </w:rPr>
        <w:lastRenderedPageBreak/>
        <w:t>Приложение № 2</w:t>
      </w:r>
    </w:p>
    <w:p w:rsidR="00A63ABA" w:rsidRDefault="00A63ABA" w:rsidP="00A63ABA">
      <w:pPr>
        <w:jc w:val="right"/>
        <w:rPr>
          <w:rFonts w:ascii="Times New Roman" w:hAnsi="Times New Roman"/>
          <w:i/>
          <w:sz w:val="24"/>
          <w:szCs w:val="24"/>
        </w:rPr>
      </w:pPr>
      <w:r>
        <w:rPr>
          <w:rFonts w:ascii="Times New Roman" w:hAnsi="Times New Roman"/>
          <w:i/>
          <w:sz w:val="24"/>
          <w:szCs w:val="24"/>
        </w:rPr>
        <w:t xml:space="preserve">к договору о техническом обслуживании </w:t>
      </w:r>
    </w:p>
    <w:p w:rsidR="00A63ABA" w:rsidRDefault="00A63ABA" w:rsidP="00A63ABA">
      <w:pPr>
        <w:jc w:val="right"/>
        <w:rPr>
          <w:rFonts w:ascii="Times New Roman" w:hAnsi="Times New Roman"/>
          <w:i/>
          <w:sz w:val="24"/>
          <w:szCs w:val="24"/>
        </w:rPr>
      </w:pPr>
      <w:r>
        <w:rPr>
          <w:rFonts w:ascii="Times New Roman" w:hAnsi="Times New Roman"/>
          <w:i/>
          <w:sz w:val="24"/>
          <w:szCs w:val="24"/>
        </w:rPr>
        <w:t xml:space="preserve">и ремонте внутридомового газового оборудования в многоквартирном доме   </w:t>
      </w:r>
    </w:p>
    <w:p w:rsidR="00A63ABA" w:rsidRDefault="00A63ABA" w:rsidP="00A63ABA">
      <w:pPr>
        <w:jc w:val="right"/>
        <w:rPr>
          <w:rFonts w:ascii="Times New Roman" w:hAnsi="Times New Roman"/>
          <w:i/>
          <w:sz w:val="24"/>
          <w:szCs w:val="24"/>
        </w:rPr>
      </w:pPr>
      <w:r>
        <w:rPr>
          <w:rFonts w:ascii="Times New Roman" w:hAnsi="Times New Roman"/>
          <w:i/>
          <w:sz w:val="24"/>
          <w:szCs w:val="24"/>
        </w:rPr>
        <w:t>от ________ №______</w:t>
      </w:r>
    </w:p>
    <w:p w:rsidR="00A63ABA" w:rsidRDefault="00A63ABA" w:rsidP="00A63ABA">
      <w:pPr>
        <w:jc w:val="both"/>
        <w:rPr>
          <w:rFonts w:ascii="Times New Roman" w:hAnsi="Times New Roman"/>
          <w:sz w:val="24"/>
          <w:szCs w:val="24"/>
        </w:rPr>
      </w:pPr>
    </w:p>
    <w:p w:rsidR="00A63ABA" w:rsidRDefault="00A63ABA" w:rsidP="00A63ABA">
      <w:pPr>
        <w:jc w:val="center"/>
        <w:rPr>
          <w:rFonts w:ascii="Times New Roman" w:hAnsi="Times New Roman"/>
          <w:b/>
          <w:sz w:val="24"/>
          <w:szCs w:val="24"/>
        </w:rPr>
      </w:pPr>
      <w:r>
        <w:rPr>
          <w:rFonts w:ascii="Times New Roman" w:hAnsi="Times New Roman"/>
          <w:b/>
          <w:sz w:val="24"/>
          <w:szCs w:val="24"/>
        </w:rPr>
        <w:t xml:space="preserve">ПЕРЕЧЕНЬ, ПЕРИОДИЧНОСТЬ И СРОКИ,  </w:t>
      </w:r>
    </w:p>
    <w:p w:rsidR="00A63ABA" w:rsidRDefault="00A63ABA" w:rsidP="00A63ABA">
      <w:pPr>
        <w:jc w:val="center"/>
        <w:rPr>
          <w:rFonts w:ascii="Times New Roman" w:hAnsi="Times New Roman"/>
          <w:sz w:val="24"/>
          <w:szCs w:val="24"/>
        </w:rPr>
      </w:pPr>
      <w:r>
        <w:rPr>
          <w:rFonts w:ascii="Times New Roman" w:hAnsi="Times New Roman"/>
          <w:sz w:val="24"/>
          <w:szCs w:val="24"/>
        </w:rPr>
        <w:t>выполняемых работ (оказываемых услуг) по техническому обслуживанию ВДГО МКД</w:t>
      </w:r>
    </w:p>
    <w:p w:rsidR="00A63ABA" w:rsidRDefault="00A63ABA" w:rsidP="00A63ABA">
      <w:pPr>
        <w:pStyle w:val="1"/>
        <w:jc w:val="center"/>
        <w:rPr>
          <w:b w:val="0"/>
          <w:lang w:val="ru-RU"/>
        </w:rPr>
      </w:pPr>
    </w:p>
    <w:p w:rsidR="00A63ABA" w:rsidRDefault="00A63ABA" w:rsidP="00A63ABA">
      <w:pPr>
        <w:ind w:firstLine="720"/>
        <w:jc w:val="both"/>
        <w:rPr>
          <w:rFonts w:ascii="Times New Roman" w:hAnsi="Times New Roman"/>
          <w:sz w:val="24"/>
          <w:szCs w:val="24"/>
        </w:rPr>
      </w:pPr>
      <w:r>
        <w:rPr>
          <w:rFonts w:ascii="Times New Roman" w:eastAsia="Calibri" w:hAnsi="Times New Roman"/>
          <w:sz w:val="24"/>
          <w:szCs w:val="24"/>
          <w:lang w:eastAsia="en-US"/>
        </w:rPr>
        <w:t xml:space="preserve">Техническое обслуживание ВДГО осуществляется не реже 1 раз в год с учетом минимального </w:t>
      </w:r>
      <w:r>
        <w:rPr>
          <w:rFonts w:ascii="Times New Roman" w:hAnsi="Times New Roman"/>
          <w:sz w:val="24"/>
          <w:szCs w:val="24"/>
        </w:rPr>
        <w:t xml:space="preserve">перечня выполняемых работ (оказываемых услуг), предусмотренного </w:t>
      </w:r>
      <w:r>
        <w:rPr>
          <w:rFonts w:ascii="Times New Roman" w:eastAsia="Calibri" w:hAnsi="Times New Roman"/>
          <w:sz w:val="24"/>
          <w:szCs w:val="24"/>
          <w:lang w:eastAsia="en-US"/>
        </w:rPr>
        <w:t>Правила пользования газом.</w:t>
      </w:r>
    </w:p>
    <w:p w:rsidR="00A63ABA" w:rsidRDefault="00A63ABA" w:rsidP="00A63ABA">
      <w:pPr>
        <w:ind w:firstLine="720"/>
        <w:jc w:val="both"/>
        <w:rPr>
          <w:rFonts w:ascii="Times New Roman" w:hAnsi="Times New Roman"/>
          <w:sz w:val="24"/>
          <w:szCs w:val="24"/>
        </w:rPr>
      </w:pPr>
      <w:r>
        <w:rPr>
          <w:rFonts w:ascii="Times New Roman" w:hAnsi="Times New Roman"/>
          <w:sz w:val="24"/>
          <w:szCs w:val="24"/>
        </w:rPr>
        <w:t>Сроки проведения планового технического обслуживания ежегодно устанавливаются годовым графиком Исполнителя и доводятся до сведения Заказчика в порядке, определенном договором.</w:t>
      </w:r>
    </w:p>
    <w:tbl>
      <w:tblPr>
        <w:tblW w:w="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069"/>
      </w:tblGrid>
      <w:tr w:rsidR="00A63ABA" w:rsidTr="00A63ABA">
        <w:tc>
          <w:tcPr>
            <w:tcW w:w="567" w:type="dxa"/>
            <w:tcBorders>
              <w:top w:val="single" w:sz="4" w:space="0" w:color="auto"/>
              <w:left w:val="single" w:sz="4" w:space="0" w:color="auto"/>
              <w:bottom w:val="single" w:sz="4" w:space="0" w:color="auto"/>
              <w:right w:val="single" w:sz="4" w:space="0" w:color="auto"/>
            </w:tcBorders>
          </w:tcPr>
          <w:p w:rsidR="00A63ABA" w:rsidRDefault="00A63ABA">
            <w:pPr>
              <w:pStyle w:val="a7"/>
              <w:spacing w:line="276" w:lineRule="auto"/>
              <w:rPr>
                <w:rFonts w:ascii="Times New Roman" w:hAnsi="Times New Roman" w:cs="Times New Roman"/>
                <w:lang w:eastAsia="en-US"/>
              </w:rPr>
            </w:pPr>
          </w:p>
        </w:tc>
        <w:tc>
          <w:tcPr>
            <w:tcW w:w="9069" w:type="dxa"/>
            <w:tcBorders>
              <w:top w:val="single" w:sz="4" w:space="0" w:color="auto"/>
              <w:left w:val="single" w:sz="4" w:space="0" w:color="auto"/>
              <w:bottom w:val="single" w:sz="4" w:space="0" w:color="auto"/>
              <w:right w:val="single" w:sz="4" w:space="0" w:color="auto"/>
            </w:tcBorders>
            <w:hideMark/>
          </w:tcPr>
          <w:p w:rsidR="00A63ABA" w:rsidRDefault="00A63ABA">
            <w:pPr>
              <w:pStyle w:val="a7"/>
              <w:spacing w:line="276"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Наименование работы</w:t>
            </w:r>
          </w:p>
        </w:tc>
      </w:tr>
      <w:tr w:rsidR="00A63ABA" w:rsidTr="00A63ABA">
        <w:tc>
          <w:tcPr>
            <w:tcW w:w="567"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lang w:eastAsia="en-US"/>
              </w:rPr>
              <w:t>1</w:t>
            </w:r>
          </w:p>
        </w:tc>
        <w:tc>
          <w:tcPr>
            <w:tcW w:w="9069" w:type="dxa"/>
            <w:tcBorders>
              <w:top w:val="single" w:sz="4" w:space="0" w:color="auto"/>
              <w:left w:val="single" w:sz="4" w:space="0" w:color="auto"/>
              <w:bottom w:val="single" w:sz="4" w:space="0" w:color="auto"/>
              <w:right w:val="single" w:sz="4" w:space="0" w:color="auto"/>
            </w:tcBorders>
            <w:hideMark/>
          </w:tcPr>
          <w:p w:rsidR="00A63ABA" w:rsidRDefault="00A63ABA">
            <w:pPr>
              <w:pStyle w:val="FORMATTEXT"/>
              <w:spacing w:line="276" w:lineRule="auto"/>
              <w:rPr>
                <w:rStyle w:val="FontStyle18"/>
                <w:sz w:val="20"/>
                <w:szCs w:val="20"/>
              </w:rPr>
            </w:pPr>
            <w:r>
              <w:rPr>
                <w:sz w:val="20"/>
                <w:szCs w:val="20"/>
                <w:lang w:eastAsia="en-US"/>
              </w:rPr>
              <w:t>Визуальная проверка целостности и соответствия нормативным требованиям (осмотр) газового оборудования</w:t>
            </w:r>
          </w:p>
        </w:tc>
      </w:tr>
      <w:tr w:rsidR="00A63ABA" w:rsidTr="00A63ABA">
        <w:tc>
          <w:tcPr>
            <w:tcW w:w="567"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lang w:eastAsia="en-US"/>
              </w:rPr>
              <w:t>2</w:t>
            </w:r>
          </w:p>
        </w:tc>
        <w:tc>
          <w:tcPr>
            <w:tcW w:w="9069" w:type="dxa"/>
            <w:tcBorders>
              <w:top w:val="single" w:sz="4" w:space="0" w:color="auto"/>
              <w:left w:val="single" w:sz="4" w:space="0" w:color="auto"/>
              <w:bottom w:val="single" w:sz="4" w:space="0" w:color="auto"/>
              <w:right w:val="single" w:sz="4" w:space="0" w:color="auto"/>
            </w:tcBorders>
            <w:hideMark/>
          </w:tcPr>
          <w:p w:rsidR="00A63ABA" w:rsidRDefault="00A63ABA">
            <w:pPr>
              <w:pStyle w:val="FORMATTEXT"/>
              <w:spacing w:line="276" w:lineRule="auto"/>
              <w:rPr>
                <w:rStyle w:val="FontStyle18"/>
                <w:sz w:val="20"/>
                <w:szCs w:val="20"/>
              </w:rPr>
            </w:pPr>
            <w:r>
              <w:rPr>
                <w:sz w:val="20"/>
                <w:szCs w:val="20"/>
                <w:lang w:eastAsia="en-US"/>
              </w:rPr>
              <w:t>Визуальная проверка наличия свободного доступа (осмотр) к газовому оборудованию</w:t>
            </w:r>
          </w:p>
        </w:tc>
      </w:tr>
      <w:tr w:rsidR="00A63ABA" w:rsidTr="00A63ABA">
        <w:tc>
          <w:tcPr>
            <w:tcW w:w="567"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lang w:eastAsia="en-US"/>
              </w:rPr>
              <w:t>3</w:t>
            </w:r>
          </w:p>
        </w:tc>
        <w:tc>
          <w:tcPr>
            <w:tcW w:w="9069" w:type="dxa"/>
            <w:tcBorders>
              <w:top w:val="single" w:sz="4" w:space="0" w:color="auto"/>
              <w:left w:val="single" w:sz="4" w:space="0" w:color="auto"/>
              <w:bottom w:val="single" w:sz="4" w:space="0" w:color="auto"/>
              <w:right w:val="single" w:sz="4" w:space="0" w:color="auto"/>
            </w:tcBorders>
            <w:hideMark/>
          </w:tcPr>
          <w:p w:rsidR="00A63ABA" w:rsidRDefault="00A63ABA">
            <w:pPr>
              <w:pStyle w:val="FORMATTEXT"/>
              <w:spacing w:line="276" w:lineRule="auto"/>
              <w:rPr>
                <w:lang w:eastAsia="en-US"/>
              </w:rPr>
            </w:pPr>
            <w:r>
              <w:rPr>
                <w:sz w:val="20"/>
                <w:szCs w:val="20"/>
                <w:lang w:eastAsia="en-US"/>
              </w:rPr>
              <w:t>Визуальная проверка состояния окраски и креплений газопровода (осмотр)</w:t>
            </w:r>
          </w:p>
        </w:tc>
      </w:tr>
      <w:tr w:rsidR="00A63ABA" w:rsidTr="00A63ABA">
        <w:tc>
          <w:tcPr>
            <w:tcW w:w="567"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lang w:eastAsia="en-US"/>
              </w:rPr>
              <w:t>4</w:t>
            </w:r>
          </w:p>
        </w:tc>
        <w:tc>
          <w:tcPr>
            <w:tcW w:w="9069" w:type="dxa"/>
            <w:tcBorders>
              <w:top w:val="single" w:sz="4" w:space="0" w:color="auto"/>
              <w:left w:val="single" w:sz="4" w:space="0" w:color="auto"/>
              <w:bottom w:val="single" w:sz="4" w:space="0" w:color="auto"/>
              <w:right w:val="single" w:sz="4" w:space="0" w:color="auto"/>
            </w:tcBorders>
            <w:hideMark/>
          </w:tcPr>
          <w:p w:rsidR="00A63ABA" w:rsidRDefault="00A63ABA">
            <w:pPr>
              <w:pStyle w:val="FORMATTEXT"/>
              <w:spacing w:line="276" w:lineRule="auto"/>
              <w:rPr>
                <w:lang w:eastAsia="en-US"/>
              </w:rPr>
            </w:pPr>
            <w:r>
              <w:rPr>
                <w:sz w:val="20"/>
                <w:szCs w:val="20"/>
                <w:lang w:eastAsia="en-US"/>
              </w:rPr>
              <w:t>Визуальная проверка наличия и целостности футляров в местах прокладки через наружные и внутренние конструкции многоквартирных домов и домовладений (осмотр</w:t>
            </w:r>
            <w:r>
              <w:rPr>
                <w:lang w:eastAsia="en-US"/>
              </w:rPr>
              <w:t>)</w:t>
            </w:r>
          </w:p>
        </w:tc>
      </w:tr>
      <w:tr w:rsidR="00A63ABA" w:rsidTr="00A63ABA">
        <w:tc>
          <w:tcPr>
            <w:tcW w:w="567"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lang w:eastAsia="en-US"/>
              </w:rPr>
              <w:t>5</w:t>
            </w:r>
          </w:p>
        </w:tc>
        <w:tc>
          <w:tcPr>
            <w:tcW w:w="9069" w:type="dxa"/>
            <w:tcBorders>
              <w:top w:val="single" w:sz="4" w:space="0" w:color="auto"/>
              <w:left w:val="single" w:sz="4" w:space="0" w:color="auto"/>
              <w:bottom w:val="single" w:sz="4" w:space="0" w:color="auto"/>
              <w:right w:val="single" w:sz="4" w:space="0" w:color="auto"/>
            </w:tcBorders>
            <w:hideMark/>
          </w:tcPr>
          <w:p w:rsidR="00A63ABA" w:rsidRDefault="00A63ABA">
            <w:pPr>
              <w:pStyle w:val="FORMATTEXT"/>
              <w:spacing w:line="276" w:lineRule="auto"/>
              <w:rPr>
                <w:rStyle w:val="FontStyle18"/>
                <w:sz w:val="20"/>
                <w:szCs w:val="20"/>
              </w:rPr>
            </w:pPr>
            <w:r>
              <w:rPr>
                <w:sz w:val="20"/>
                <w:szCs w:val="20"/>
                <w:lang w:eastAsia="en-US"/>
              </w:rPr>
              <w:t xml:space="preserve">Проверка герметичности соединений и отключающих устройств (приборный метод, </w:t>
            </w:r>
            <w:proofErr w:type="spellStart"/>
            <w:r>
              <w:rPr>
                <w:sz w:val="20"/>
                <w:szCs w:val="20"/>
                <w:lang w:eastAsia="en-US"/>
              </w:rPr>
              <w:t>обмыливание</w:t>
            </w:r>
            <w:proofErr w:type="spellEnd"/>
            <w:r>
              <w:rPr>
                <w:sz w:val="20"/>
                <w:szCs w:val="20"/>
                <w:lang w:eastAsia="en-US"/>
              </w:rPr>
              <w:t>)</w:t>
            </w:r>
          </w:p>
        </w:tc>
      </w:tr>
      <w:tr w:rsidR="00A63ABA" w:rsidTr="00A63ABA">
        <w:tc>
          <w:tcPr>
            <w:tcW w:w="567"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lang w:eastAsia="en-US"/>
              </w:rPr>
              <w:t>6</w:t>
            </w:r>
          </w:p>
        </w:tc>
        <w:tc>
          <w:tcPr>
            <w:tcW w:w="9069" w:type="dxa"/>
            <w:tcBorders>
              <w:top w:val="single" w:sz="4" w:space="0" w:color="auto"/>
              <w:left w:val="single" w:sz="4" w:space="0" w:color="auto"/>
              <w:bottom w:val="single" w:sz="4" w:space="0" w:color="auto"/>
              <w:right w:val="single" w:sz="4" w:space="0" w:color="auto"/>
            </w:tcBorders>
            <w:hideMark/>
          </w:tcPr>
          <w:p w:rsidR="00A63ABA" w:rsidRDefault="00A63ABA">
            <w:pPr>
              <w:pStyle w:val="FORMATTEXT"/>
              <w:spacing w:line="276" w:lineRule="auto"/>
              <w:rPr>
                <w:lang w:eastAsia="en-US"/>
              </w:rPr>
            </w:pPr>
            <w:r>
              <w:rPr>
                <w:sz w:val="20"/>
                <w:szCs w:val="20"/>
                <w:lang w:eastAsia="en-US"/>
              </w:rPr>
              <w:t>Проверка работоспособности и смазка отключающих устройств</w:t>
            </w:r>
          </w:p>
        </w:tc>
      </w:tr>
      <w:tr w:rsidR="00A63ABA" w:rsidTr="00A63ABA">
        <w:tc>
          <w:tcPr>
            <w:tcW w:w="567" w:type="dxa"/>
            <w:tcBorders>
              <w:top w:val="single" w:sz="4" w:space="0" w:color="auto"/>
              <w:left w:val="single" w:sz="4" w:space="0" w:color="auto"/>
              <w:bottom w:val="single" w:sz="4" w:space="0" w:color="auto"/>
              <w:right w:val="single" w:sz="4" w:space="0" w:color="auto"/>
            </w:tcBorders>
            <w:hideMark/>
          </w:tcPr>
          <w:p w:rsidR="00A63ABA" w:rsidRDefault="00A63ABA">
            <w:pPr>
              <w:pStyle w:val="Style10"/>
              <w:widowControl/>
              <w:spacing w:line="240" w:lineRule="auto"/>
              <w:rPr>
                <w:rStyle w:val="FontStyle21"/>
                <w:sz w:val="20"/>
                <w:szCs w:val="20"/>
              </w:rPr>
            </w:pPr>
            <w:r>
              <w:rPr>
                <w:rStyle w:val="FontStyle21"/>
                <w:sz w:val="20"/>
                <w:szCs w:val="20"/>
                <w:lang w:eastAsia="en-US"/>
              </w:rPr>
              <w:t>7</w:t>
            </w:r>
          </w:p>
        </w:tc>
        <w:tc>
          <w:tcPr>
            <w:tcW w:w="9069" w:type="dxa"/>
            <w:tcBorders>
              <w:top w:val="single" w:sz="4" w:space="0" w:color="auto"/>
              <w:left w:val="single" w:sz="4" w:space="0" w:color="auto"/>
              <w:bottom w:val="single" w:sz="4" w:space="0" w:color="auto"/>
              <w:right w:val="single" w:sz="4" w:space="0" w:color="auto"/>
            </w:tcBorders>
            <w:hideMark/>
          </w:tcPr>
          <w:p w:rsidR="00A63ABA" w:rsidRDefault="00A63ABA">
            <w:pPr>
              <w:pStyle w:val="FORMATTEXT"/>
              <w:spacing w:line="276" w:lineRule="auto"/>
              <w:rPr>
                <w:lang w:eastAsia="en-US"/>
              </w:rPr>
            </w:pPr>
            <w:r>
              <w:rPr>
                <w:sz w:val="20"/>
                <w:szCs w:val="20"/>
                <w:lang w:eastAsia="en-US"/>
              </w:rPr>
              <w:t>Проверка работоспособности (при наличии)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tc>
      </w:tr>
    </w:tbl>
    <w:p w:rsidR="00A63ABA" w:rsidRDefault="00A63ABA" w:rsidP="00A63ABA">
      <w:pPr>
        <w:autoSpaceDE w:val="0"/>
        <w:autoSpaceDN w:val="0"/>
        <w:adjustRightInd w:val="0"/>
        <w:ind w:firstLine="540"/>
        <w:jc w:val="both"/>
        <w:rPr>
          <w:rFonts w:ascii="Times New Roman" w:eastAsia="Calibri" w:hAnsi="Times New Roman"/>
          <w:b/>
          <w:sz w:val="24"/>
          <w:szCs w:val="24"/>
          <w:lang w:eastAsia="en-US"/>
        </w:rPr>
      </w:pPr>
      <w:r>
        <w:rPr>
          <w:rFonts w:ascii="Times New Roman" w:eastAsia="Calibri" w:hAnsi="Times New Roman"/>
          <w:b/>
          <w:sz w:val="24"/>
          <w:szCs w:val="24"/>
          <w:lang w:eastAsia="en-US"/>
        </w:rPr>
        <w:t>Осуществление технического обслуживания наружных газопроводов:</w:t>
      </w:r>
    </w:p>
    <w:p w:rsidR="00A63ABA" w:rsidRDefault="00A63ABA" w:rsidP="00A63ABA">
      <w:pPr>
        <w:ind w:firstLine="567"/>
        <w:jc w:val="both"/>
        <w:rPr>
          <w:rFonts w:ascii="Times New Roman" w:hAnsi="Times New Roman"/>
          <w:sz w:val="24"/>
          <w:szCs w:val="24"/>
        </w:rPr>
      </w:pPr>
      <w:r>
        <w:rPr>
          <w:rFonts w:ascii="Times New Roman" w:hAnsi="Times New Roman"/>
          <w:sz w:val="24"/>
          <w:szCs w:val="24"/>
        </w:rPr>
        <w:t>Технический осмотр подземных и надземных газопроводов должен проводиться в сроки, обеспечивающие безопасность их эксплуатации, но не реже приведенных в таблице.</w:t>
      </w:r>
    </w:p>
    <w:p w:rsidR="00A63ABA" w:rsidRDefault="00A63ABA" w:rsidP="00A63ABA">
      <w:pPr>
        <w:pStyle w:val="a8"/>
        <w:rPr>
          <w:rFonts w:ascii="Times New Roman" w:hAnsi="Times New Roman" w:cs="Times New Roman"/>
        </w:rPr>
      </w:pPr>
      <w:r>
        <w:rPr>
          <w:rFonts w:ascii="Times New Roman" w:hAnsi="Times New Roman" w:cs="Times New Roman"/>
        </w:rPr>
        <w:t>Сроки проведения технических осмотров газопроводов:</w:t>
      </w:r>
    </w:p>
    <w:tbl>
      <w:tblPr>
        <w:tblW w:w="10207" w:type="dxa"/>
        <w:tblInd w:w="-318" w:type="dxa"/>
        <w:tblLook w:val="04A0" w:firstRow="1" w:lastRow="0" w:firstColumn="1" w:lastColumn="0" w:noHBand="0" w:noVBand="1"/>
      </w:tblPr>
      <w:tblGrid>
        <w:gridCol w:w="8484"/>
        <w:gridCol w:w="1723"/>
      </w:tblGrid>
      <w:tr w:rsidR="00A63ABA" w:rsidTr="00A63ABA">
        <w:trPr>
          <w:trHeight w:val="600"/>
        </w:trPr>
        <w:tc>
          <w:tcPr>
            <w:tcW w:w="8484" w:type="dxa"/>
            <w:tcBorders>
              <w:top w:val="single" w:sz="4" w:space="0" w:color="auto"/>
              <w:left w:val="single" w:sz="4" w:space="0" w:color="auto"/>
              <w:bottom w:val="single" w:sz="4" w:space="0" w:color="auto"/>
              <w:right w:val="single" w:sz="4" w:space="0" w:color="auto"/>
            </w:tcBorders>
            <w:vAlign w:val="center"/>
            <w:hideMark/>
          </w:tcPr>
          <w:p w:rsidR="00A63ABA" w:rsidRDefault="00A63ABA">
            <w:pPr>
              <w:jc w:val="center"/>
              <w:rPr>
                <w:rFonts w:ascii="Times New Roman" w:hAnsi="Times New Roman"/>
                <w:b/>
                <w:bCs/>
                <w:sz w:val="22"/>
                <w:szCs w:val="22"/>
              </w:rPr>
            </w:pPr>
            <w:r>
              <w:rPr>
                <w:rFonts w:ascii="Times New Roman" w:hAnsi="Times New Roman"/>
                <w:b/>
                <w:bCs/>
                <w:sz w:val="22"/>
                <w:szCs w:val="22"/>
              </w:rPr>
              <w:t>Виды выполняемых работ (оказываемых услуг) при ТО ВДГО</w:t>
            </w:r>
          </w:p>
        </w:tc>
        <w:tc>
          <w:tcPr>
            <w:tcW w:w="1723" w:type="dxa"/>
            <w:tcBorders>
              <w:top w:val="single" w:sz="4" w:space="0" w:color="auto"/>
              <w:left w:val="nil"/>
              <w:bottom w:val="single" w:sz="4" w:space="0" w:color="auto"/>
              <w:right w:val="single" w:sz="4" w:space="0" w:color="auto"/>
            </w:tcBorders>
            <w:vAlign w:val="center"/>
            <w:hideMark/>
          </w:tcPr>
          <w:p w:rsidR="00A63ABA" w:rsidRDefault="00A63ABA">
            <w:pPr>
              <w:jc w:val="center"/>
              <w:rPr>
                <w:rFonts w:ascii="Times New Roman" w:hAnsi="Times New Roman"/>
                <w:b/>
                <w:bCs/>
                <w:i/>
                <w:iCs/>
                <w:sz w:val="18"/>
                <w:szCs w:val="18"/>
              </w:rPr>
            </w:pPr>
            <w:r>
              <w:rPr>
                <w:rFonts w:ascii="Times New Roman" w:hAnsi="Times New Roman"/>
                <w:b/>
                <w:bCs/>
                <w:i/>
                <w:iCs/>
                <w:sz w:val="18"/>
                <w:szCs w:val="18"/>
              </w:rPr>
              <w:t>Периодичность выполнения работ</w:t>
            </w:r>
          </w:p>
        </w:tc>
      </w:tr>
      <w:tr w:rsidR="00A63ABA" w:rsidTr="00A63ABA">
        <w:trPr>
          <w:trHeight w:val="58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A63ABA" w:rsidRDefault="00A63ABA">
            <w:pPr>
              <w:rPr>
                <w:rFonts w:ascii="Times New Roman" w:hAnsi="Times New Roman"/>
                <w:iCs/>
                <w:sz w:val="22"/>
                <w:szCs w:val="22"/>
              </w:rPr>
            </w:pPr>
            <w:r>
              <w:rPr>
                <w:rFonts w:ascii="Times New Roman" w:hAnsi="Times New Roman"/>
                <w:iCs/>
                <w:sz w:val="22"/>
                <w:szCs w:val="22"/>
              </w:rPr>
              <w:t>- техническое обслуживание подземного газопровода стального среднего давления, входящего в состав внутридомового газового оборудования - на 1 км.;</w:t>
            </w:r>
          </w:p>
        </w:tc>
      </w:tr>
      <w:tr w:rsidR="00A63ABA" w:rsidTr="00A63ABA">
        <w:trPr>
          <w:trHeight w:val="585"/>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A63ABA" w:rsidRDefault="00A63ABA">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до 15 лет</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r w:rsidR="00A63ABA" w:rsidTr="00A63ABA">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A63ABA" w:rsidRDefault="00A63ABA">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более 15 лет</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r w:rsidR="00A63ABA" w:rsidTr="00A63ABA">
        <w:trPr>
          <w:trHeight w:val="6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i/>
                <w:iCs/>
                <w:sz w:val="22"/>
                <w:szCs w:val="22"/>
              </w:rPr>
            </w:pPr>
            <w:r>
              <w:rPr>
                <w:rFonts w:ascii="Times New Roman" w:hAnsi="Times New Roman"/>
                <w:i/>
                <w:iCs/>
                <w:sz w:val="22"/>
                <w:szCs w:val="22"/>
              </w:rPr>
              <w:t>Обследование состояния изоляционного покрытия стального подземного газопровода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 xml:space="preserve">1 раз в 5 лет </w:t>
            </w:r>
          </w:p>
        </w:tc>
      </w:tr>
      <w:tr w:rsidR="00A63ABA" w:rsidTr="00A63ABA">
        <w:trPr>
          <w:trHeight w:val="6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i/>
                <w:iCs/>
                <w:sz w:val="22"/>
                <w:szCs w:val="22"/>
              </w:rPr>
            </w:pPr>
            <w:r>
              <w:rPr>
                <w:rFonts w:ascii="Times New Roman" w:hAnsi="Times New Roman"/>
                <w:i/>
                <w:iCs/>
                <w:sz w:val="22"/>
                <w:szCs w:val="22"/>
              </w:rPr>
              <w:t>Проверка герметичности подземного газопровода (стального)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 xml:space="preserve">1 раз в 5 лет </w:t>
            </w:r>
          </w:p>
        </w:tc>
      </w:tr>
      <w:tr w:rsidR="00A63ABA" w:rsidTr="00A63ABA">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A63ABA" w:rsidRDefault="00A63ABA">
            <w:pPr>
              <w:rPr>
                <w:rFonts w:ascii="Times New Roman" w:hAnsi="Times New Roman"/>
                <w:sz w:val="24"/>
                <w:szCs w:val="24"/>
              </w:rPr>
            </w:pPr>
            <w:r>
              <w:rPr>
                <w:rFonts w:ascii="Times New Roman" w:hAnsi="Times New Roman"/>
                <w:sz w:val="24"/>
                <w:szCs w:val="24"/>
              </w:rPr>
              <w:t>- техническое обслуживание подземного газопровода стального низкого давления, входящего в состав внутридомового газового оборудования - на 1 км.;</w:t>
            </w:r>
          </w:p>
        </w:tc>
      </w:tr>
      <w:tr w:rsidR="00A63ABA" w:rsidTr="00A63ABA">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A63ABA" w:rsidRDefault="00A63ABA">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до 15 лет</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раза в год</w:t>
            </w:r>
          </w:p>
        </w:tc>
      </w:tr>
      <w:tr w:rsidR="00A63ABA" w:rsidTr="00A63ABA">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A63ABA" w:rsidRDefault="00A63ABA">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более 15 лет</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r w:rsidR="00A63ABA" w:rsidTr="00A63ABA">
        <w:trPr>
          <w:trHeight w:val="6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i/>
                <w:iCs/>
                <w:sz w:val="22"/>
                <w:szCs w:val="22"/>
              </w:rPr>
            </w:pPr>
            <w:r>
              <w:rPr>
                <w:rFonts w:ascii="Times New Roman" w:hAnsi="Times New Roman"/>
                <w:i/>
                <w:iCs/>
                <w:sz w:val="22"/>
                <w:szCs w:val="22"/>
              </w:rPr>
              <w:lastRenderedPageBreak/>
              <w:t>Обследование состояния изоляционного покрытия стального подземного газопровода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 xml:space="preserve">1 раз в 5 лет </w:t>
            </w:r>
          </w:p>
        </w:tc>
      </w:tr>
      <w:tr w:rsidR="00A63ABA" w:rsidTr="00A63ABA">
        <w:trPr>
          <w:trHeight w:val="6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i/>
                <w:iCs/>
                <w:sz w:val="22"/>
                <w:szCs w:val="22"/>
              </w:rPr>
            </w:pPr>
            <w:r>
              <w:rPr>
                <w:rFonts w:ascii="Times New Roman" w:hAnsi="Times New Roman"/>
                <w:i/>
                <w:iCs/>
                <w:sz w:val="22"/>
                <w:szCs w:val="22"/>
              </w:rPr>
              <w:t>Проверка герметичности подземного газопровода (стального)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 xml:space="preserve">1 раз в 5 лет </w:t>
            </w:r>
          </w:p>
        </w:tc>
      </w:tr>
      <w:tr w:rsidR="00A63ABA" w:rsidTr="00A63ABA">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A63ABA" w:rsidRDefault="00A63ABA">
            <w:pPr>
              <w:rPr>
                <w:rFonts w:ascii="Times New Roman" w:hAnsi="Times New Roman"/>
                <w:sz w:val="24"/>
                <w:szCs w:val="24"/>
              </w:rPr>
            </w:pPr>
            <w:r>
              <w:rPr>
                <w:rFonts w:ascii="Times New Roman" w:hAnsi="Times New Roman"/>
                <w:sz w:val="24"/>
                <w:szCs w:val="24"/>
              </w:rPr>
              <w:t>- техническое обслуживание подземного газопровода полиэтиленового среднего и низкого давления, входящего в состав внутридомового газового оборудования - на 1 км.;</w:t>
            </w:r>
          </w:p>
        </w:tc>
      </w:tr>
      <w:tr w:rsidR="00A63ABA" w:rsidTr="00A63ABA">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A63ABA" w:rsidRDefault="00A63ABA">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до 15 лет</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r w:rsidR="00A63ABA" w:rsidTr="00A63ABA">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A63ABA" w:rsidRDefault="00A63ABA">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более 15 лет</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r w:rsidR="00A63ABA" w:rsidTr="00A63ABA">
        <w:trPr>
          <w:trHeight w:val="6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i/>
                <w:iCs/>
                <w:sz w:val="22"/>
                <w:szCs w:val="22"/>
              </w:rPr>
            </w:pPr>
            <w:r>
              <w:rPr>
                <w:rFonts w:ascii="Times New Roman" w:hAnsi="Times New Roman"/>
                <w:i/>
                <w:iCs/>
                <w:sz w:val="22"/>
                <w:szCs w:val="22"/>
              </w:rPr>
              <w:t>Проверка герметичности подземного газопровода (полиэтиленового)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10 лет</w:t>
            </w:r>
          </w:p>
        </w:tc>
      </w:tr>
      <w:tr w:rsidR="00A63ABA" w:rsidTr="00A63ABA">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A63ABA" w:rsidRDefault="00A63ABA">
            <w:pPr>
              <w:rPr>
                <w:rFonts w:ascii="Times New Roman" w:hAnsi="Times New Roman"/>
                <w:sz w:val="24"/>
                <w:szCs w:val="24"/>
              </w:rPr>
            </w:pPr>
            <w:r>
              <w:rPr>
                <w:rFonts w:ascii="Times New Roman" w:hAnsi="Times New Roman"/>
                <w:sz w:val="24"/>
                <w:szCs w:val="24"/>
              </w:rPr>
              <w:t>- техническое обслуживание надземного газопровода среднего и низкого давления, входящего в состав внутридомового газового оборудования - на 1км. (фасад);</w:t>
            </w:r>
          </w:p>
        </w:tc>
      </w:tr>
      <w:tr w:rsidR="00A63ABA" w:rsidTr="00A63ABA">
        <w:trPr>
          <w:trHeight w:val="3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i/>
                <w:iCs/>
                <w:sz w:val="22"/>
                <w:szCs w:val="22"/>
              </w:rPr>
            </w:pPr>
            <w:r>
              <w:rPr>
                <w:rFonts w:ascii="Times New Roman" w:hAnsi="Times New Roman"/>
                <w:i/>
                <w:iCs/>
                <w:sz w:val="22"/>
                <w:szCs w:val="22"/>
              </w:rPr>
              <w:t>Обход и осмотр трассы фасадного газопровода</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r w:rsidR="00A63ABA" w:rsidTr="00A63ABA">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A63ABA" w:rsidRDefault="00A63ABA">
            <w:pPr>
              <w:rPr>
                <w:rFonts w:ascii="Times New Roman" w:hAnsi="Times New Roman"/>
                <w:sz w:val="24"/>
                <w:szCs w:val="24"/>
              </w:rPr>
            </w:pPr>
            <w:r>
              <w:rPr>
                <w:rFonts w:ascii="Times New Roman" w:hAnsi="Times New Roman"/>
                <w:sz w:val="24"/>
                <w:szCs w:val="24"/>
              </w:rPr>
              <w:t>- техническое обслуживание надземного газопровода среднего и низкого давления, входящего в состав внутридомового газового оборудования - на 1км.;</w:t>
            </w:r>
          </w:p>
        </w:tc>
      </w:tr>
      <w:tr w:rsidR="00A63ABA" w:rsidTr="00A63ABA">
        <w:trPr>
          <w:trHeight w:val="3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i/>
                <w:iCs/>
                <w:sz w:val="22"/>
                <w:szCs w:val="22"/>
              </w:rPr>
            </w:pPr>
            <w:r>
              <w:rPr>
                <w:rFonts w:ascii="Times New Roman" w:hAnsi="Times New Roman"/>
                <w:i/>
                <w:iCs/>
                <w:sz w:val="22"/>
                <w:szCs w:val="22"/>
              </w:rPr>
              <w:t>Обход и осмотр трассы наружного (надземного) газопровода</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r w:rsidR="00A63ABA" w:rsidTr="00A63ABA">
        <w:trPr>
          <w:trHeight w:val="31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A63ABA" w:rsidRDefault="00A63ABA">
            <w:pPr>
              <w:rPr>
                <w:rFonts w:ascii="Times New Roman" w:hAnsi="Times New Roman"/>
                <w:sz w:val="24"/>
                <w:szCs w:val="24"/>
              </w:rPr>
            </w:pPr>
            <w:r>
              <w:rPr>
                <w:rFonts w:ascii="Times New Roman" w:hAnsi="Times New Roman"/>
                <w:sz w:val="24"/>
                <w:szCs w:val="24"/>
              </w:rPr>
              <w:t xml:space="preserve">- техническое обслуживание внутридомовых газопроводов - на 1 стояк </w:t>
            </w:r>
          </w:p>
        </w:tc>
      </w:tr>
      <w:tr w:rsidR="00A63ABA" w:rsidTr="00A63ABA">
        <w:trPr>
          <w:trHeight w:val="31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A63ABA" w:rsidRDefault="00A63ABA">
            <w:pPr>
              <w:rPr>
                <w:rFonts w:ascii="Times New Roman" w:hAnsi="Times New Roman"/>
                <w:i/>
                <w:sz w:val="24"/>
                <w:szCs w:val="24"/>
              </w:rPr>
            </w:pPr>
            <w:r>
              <w:rPr>
                <w:rFonts w:ascii="Times New Roman" w:hAnsi="Times New Roman"/>
                <w:i/>
                <w:sz w:val="24"/>
                <w:szCs w:val="24"/>
              </w:rPr>
              <w:t>Проверка герметичности внутридомового газопровода и технологических устройств на нем при количестве приборов на одном стояке (за один стояк):</w:t>
            </w:r>
          </w:p>
        </w:tc>
      </w:tr>
      <w:tr w:rsidR="00A63ABA" w:rsidTr="00A63ABA">
        <w:trPr>
          <w:trHeight w:val="3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jc w:val="both"/>
              <w:rPr>
                <w:rFonts w:ascii="Times New Roman" w:hAnsi="Times New Roman"/>
                <w:i/>
                <w:iCs/>
                <w:sz w:val="22"/>
                <w:szCs w:val="22"/>
              </w:rPr>
            </w:pPr>
            <w:r>
              <w:rPr>
                <w:rFonts w:ascii="Times New Roman" w:hAnsi="Times New Roman"/>
                <w:i/>
                <w:iCs/>
                <w:sz w:val="22"/>
                <w:szCs w:val="22"/>
              </w:rPr>
              <w:t xml:space="preserve">                                до  5</w:t>
            </w:r>
          </w:p>
        </w:tc>
        <w:tc>
          <w:tcPr>
            <w:tcW w:w="1723" w:type="dxa"/>
            <w:vMerge w:val="restart"/>
            <w:tcBorders>
              <w:top w:val="nil"/>
              <w:left w:val="single" w:sz="4" w:space="0" w:color="auto"/>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r w:rsidR="00A63ABA" w:rsidTr="00A63ABA">
        <w:trPr>
          <w:trHeight w:val="3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jc w:val="both"/>
              <w:rPr>
                <w:rFonts w:ascii="Times New Roman" w:hAnsi="Times New Roman"/>
                <w:i/>
                <w:iCs/>
                <w:sz w:val="22"/>
                <w:szCs w:val="22"/>
              </w:rPr>
            </w:pPr>
            <w:r>
              <w:rPr>
                <w:rFonts w:ascii="Times New Roman" w:hAnsi="Times New Roman"/>
                <w:i/>
                <w:iCs/>
                <w:sz w:val="22"/>
                <w:szCs w:val="22"/>
              </w:rPr>
              <w:t xml:space="preserve">                                6 - 10</w:t>
            </w:r>
          </w:p>
        </w:tc>
        <w:tc>
          <w:tcPr>
            <w:tcW w:w="0" w:type="auto"/>
            <w:vMerge/>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i/>
                <w:iCs/>
                <w:sz w:val="22"/>
                <w:szCs w:val="22"/>
              </w:rPr>
            </w:pPr>
          </w:p>
        </w:tc>
      </w:tr>
      <w:tr w:rsidR="00A63ABA" w:rsidTr="00A63ABA">
        <w:trPr>
          <w:trHeight w:val="3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jc w:val="both"/>
              <w:rPr>
                <w:rFonts w:ascii="Times New Roman" w:hAnsi="Times New Roman"/>
                <w:i/>
                <w:iCs/>
                <w:sz w:val="22"/>
                <w:szCs w:val="22"/>
              </w:rPr>
            </w:pPr>
            <w:r>
              <w:rPr>
                <w:rFonts w:ascii="Times New Roman" w:hAnsi="Times New Roman"/>
                <w:i/>
                <w:iCs/>
                <w:sz w:val="22"/>
                <w:szCs w:val="22"/>
              </w:rPr>
              <w:t xml:space="preserve">                                11 - 15</w:t>
            </w:r>
          </w:p>
        </w:tc>
        <w:tc>
          <w:tcPr>
            <w:tcW w:w="0" w:type="auto"/>
            <w:vMerge/>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i/>
                <w:iCs/>
                <w:sz w:val="22"/>
                <w:szCs w:val="22"/>
              </w:rPr>
            </w:pPr>
          </w:p>
        </w:tc>
      </w:tr>
      <w:tr w:rsidR="00A63ABA" w:rsidTr="00A63ABA">
        <w:trPr>
          <w:trHeight w:val="3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jc w:val="both"/>
              <w:rPr>
                <w:rFonts w:ascii="Times New Roman" w:hAnsi="Times New Roman"/>
                <w:i/>
                <w:iCs/>
                <w:sz w:val="22"/>
                <w:szCs w:val="22"/>
              </w:rPr>
            </w:pPr>
            <w:r>
              <w:rPr>
                <w:rFonts w:ascii="Times New Roman" w:hAnsi="Times New Roman"/>
                <w:i/>
                <w:iCs/>
                <w:sz w:val="22"/>
                <w:szCs w:val="22"/>
              </w:rPr>
              <w:t xml:space="preserve">                                свыше 15</w:t>
            </w:r>
          </w:p>
        </w:tc>
        <w:tc>
          <w:tcPr>
            <w:tcW w:w="0" w:type="auto"/>
            <w:vMerge/>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i/>
                <w:iCs/>
                <w:sz w:val="22"/>
                <w:szCs w:val="22"/>
              </w:rPr>
            </w:pPr>
          </w:p>
        </w:tc>
      </w:tr>
      <w:tr w:rsidR="00A63ABA" w:rsidTr="00A63ABA">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A63ABA" w:rsidRDefault="00A63ABA">
            <w:pPr>
              <w:rPr>
                <w:rFonts w:ascii="Times New Roman" w:hAnsi="Times New Roman"/>
                <w:sz w:val="24"/>
                <w:szCs w:val="24"/>
              </w:rPr>
            </w:pPr>
            <w:r>
              <w:rPr>
                <w:rFonts w:ascii="Times New Roman" w:hAnsi="Times New Roman"/>
                <w:sz w:val="24"/>
                <w:szCs w:val="24"/>
              </w:rPr>
              <w:t xml:space="preserve">- техническое обслуживание фланцевых и резьбовых соединений, сварных стыков на газопроводе </w:t>
            </w:r>
          </w:p>
        </w:tc>
      </w:tr>
      <w:tr w:rsidR="00A63ABA" w:rsidTr="00A63ABA">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A63ABA" w:rsidRDefault="00A63ABA">
            <w:pPr>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Проверка на герметичность фланцевых, резьбовых соединений и сварных стыков на газопроводе в подъезде здания при диаметре:</w:t>
            </w:r>
          </w:p>
        </w:tc>
      </w:tr>
      <w:tr w:rsidR="00A63ABA" w:rsidTr="00A63ABA">
        <w:trPr>
          <w:trHeight w:val="3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jc w:val="both"/>
              <w:rPr>
                <w:rFonts w:ascii="Times New Roman" w:hAnsi="Times New Roman"/>
                <w:i/>
                <w:iCs/>
                <w:sz w:val="22"/>
                <w:szCs w:val="22"/>
              </w:rPr>
            </w:pPr>
            <w:r>
              <w:rPr>
                <w:rFonts w:ascii="Times New Roman" w:hAnsi="Times New Roman"/>
                <w:i/>
                <w:iCs/>
                <w:sz w:val="22"/>
                <w:szCs w:val="22"/>
              </w:rPr>
              <w:t xml:space="preserve">                               до 32 мм</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r w:rsidR="00A63ABA" w:rsidTr="00A63ABA">
        <w:trPr>
          <w:trHeight w:val="3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jc w:val="both"/>
              <w:rPr>
                <w:rFonts w:ascii="Times New Roman" w:hAnsi="Times New Roman"/>
                <w:i/>
                <w:iCs/>
                <w:sz w:val="22"/>
                <w:szCs w:val="22"/>
              </w:rPr>
            </w:pPr>
            <w:r>
              <w:rPr>
                <w:rFonts w:ascii="Times New Roman" w:hAnsi="Times New Roman"/>
                <w:i/>
                <w:iCs/>
                <w:sz w:val="22"/>
                <w:szCs w:val="22"/>
              </w:rPr>
              <w:t xml:space="preserve">                               33 - 40 мм                                                      </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r w:rsidR="00A63ABA" w:rsidTr="00A63ABA">
        <w:trPr>
          <w:trHeight w:val="3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jc w:val="both"/>
              <w:rPr>
                <w:rFonts w:ascii="Times New Roman" w:hAnsi="Times New Roman"/>
                <w:i/>
                <w:iCs/>
                <w:sz w:val="22"/>
                <w:szCs w:val="22"/>
              </w:rPr>
            </w:pPr>
            <w:r>
              <w:rPr>
                <w:rFonts w:ascii="Times New Roman" w:hAnsi="Times New Roman"/>
                <w:i/>
                <w:iCs/>
                <w:sz w:val="22"/>
                <w:szCs w:val="22"/>
              </w:rPr>
              <w:t xml:space="preserve">                               41 - 50 мм                                                    </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r w:rsidR="00A63ABA" w:rsidTr="00A63ABA">
        <w:trPr>
          <w:trHeight w:val="315"/>
        </w:trPr>
        <w:tc>
          <w:tcPr>
            <w:tcW w:w="8484" w:type="dxa"/>
            <w:tcBorders>
              <w:top w:val="nil"/>
              <w:left w:val="single" w:sz="4" w:space="0" w:color="auto"/>
              <w:bottom w:val="single" w:sz="4" w:space="0" w:color="auto"/>
              <w:right w:val="single" w:sz="4" w:space="0" w:color="auto"/>
            </w:tcBorders>
            <w:shd w:val="clear" w:color="auto" w:fill="BDD6EE"/>
            <w:vAlign w:val="center"/>
            <w:hideMark/>
          </w:tcPr>
          <w:p w:rsidR="00A63ABA" w:rsidRDefault="00A63ABA">
            <w:pPr>
              <w:rPr>
                <w:rFonts w:ascii="Times New Roman" w:hAnsi="Times New Roman"/>
                <w:sz w:val="24"/>
                <w:szCs w:val="24"/>
              </w:rPr>
            </w:pPr>
            <w:r>
              <w:rPr>
                <w:rFonts w:ascii="Times New Roman" w:hAnsi="Times New Roman"/>
                <w:sz w:val="24"/>
                <w:szCs w:val="24"/>
              </w:rPr>
              <w:t xml:space="preserve"> - техническое обслуживание внутридомового газопровода - на 1 погонный метр;</w:t>
            </w:r>
          </w:p>
        </w:tc>
        <w:tc>
          <w:tcPr>
            <w:tcW w:w="1723" w:type="dxa"/>
            <w:tcBorders>
              <w:top w:val="nil"/>
              <w:left w:val="nil"/>
              <w:bottom w:val="single" w:sz="4" w:space="0" w:color="auto"/>
              <w:right w:val="single" w:sz="4" w:space="0" w:color="auto"/>
            </w:tcBorders>
            <w:shd w:val="clear" w:color="auto" w:fill="BDD6EE"/>
            <w:vAlign w:val="center"/>
            <w:hideMark/>
          </w:tcPr>
          <w:p w:rsidR="00A63ABA" w:rsidRDefault="00A63ABA">
            <w:pPr>
              <w:rPr>
                <w:rFonts w:ascii="Times New Roman" w:hAnsi="Times New Roman"/>
                <w:sz w:val="24"/>
                <w:szCs w:val="24"/>
              </w:rPr>
            </w:pPr>
          </w:p>
        </w:tc>
      </w:tr>
      <w:tr w:rsidR="00A63ABA" w:rsidTr="00A63ABA">
        <w:trPr>
          <w:trHeight w:val="315"/>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i/>
                <w:sz w:val="24"/>
                <w:szCs w:val="24"/>
              </w:rPr>
            </w:pPr>
            <w:r>
              <w:rPr>
                <w:rFonts w:ascii="Times New Roman" w:hAnsi="Times New Roman"/>
                <w:i/>
                <w:sz w:val="24"/>
                <w:szCs w:val="24"/>
              </w:rPr>
              <w:t xml:space="preserve">Проверка соответствия помещения, где расположен </w:t>
            </w:r>
            <w:proofErr w:type="gramStart"/>
            <w:r>
              <w:rPr>
                <w:rFonts w:ascii="Times New Roman" w:hAnsi="Times New Roman"/>
                <w:i/>
                <w:sz w:val="24"/>
                <w:szCs w:val="24"/>
              </w:rPr>
              <w:t>газопровод,  требованиям</w:t>
            </w:r>
            <w:proofErr w:type="gramEnd"/>
            <w:r>
              <w:rPr>
                <w:rFonts w:ascii="Times New Roman" w:hAnsi="Times New Roman"/>
                <w:i/>
                <w:sz w:val="24"/>
                <w:szCs w:val="24"/>
              </w:rPr>
              <w:t xml:space="preserve"> норм и правил. Проверка наличия </w:t>
            </w:r>
            <w:proofErr w:type="gramStart"/>
            <w:r>
              <w:rPr>
                <w:rFonts w:ascii="Times New Roman" w:hAnsi="Times New Roman"/>
                <w:i/>
                <w:sz w:val="24"/>
                <w:szCs w:val="24"/>
              </w:rPr>
              <w:t>свободного  доступа</w:t>
            </w:r>
            <w:proofErr w:type="gramEnd"/>
            <w:r>
              <w:rPr>
                <w:rFonts w:ascii="Times New Roman" w:hAnsi="Times New Roman"/>
                <w:i/>
                <w:sz w:val="24"/>
                <w:szCs w:val="24"/>
              </w:rPr>
              <w:t xml:space="preserve"> к газопроводам. Проверка состояния окраски и крепления газопровода, наличия футляров и их заделку в местах прокладки через наружные </w:t>
            </w:r>
            <w:proofErr w:type="gramStart"/>
            <w:r>
              <w:rPr>
                <w:rFonts w:ascii="Times New Roman" w:hAnsi="Times New Roman"/>
                <w:i/>
                <w:sz w:val="24"/>
                <w:szCs w:val="24"/>
              </w:rPr>
              <w:t>и  внутренние</w:t>
            </w:r>
            <w:proofErr w:type="gramEnd"/>
            <w:r>
              <w:rPr>
                <w:rFonts w:ascii="Times New Roman" w:hAnsi="Times New Roman"/>
                <w:i/>
                <w:sz w:val="24"/>
                <w:szCs w:val="24"/>
              </w:rPr>
              <w:t xml:space="preserve"> конструкции здания. Проверка на плотность фланцевых резьбовых соединений и сварных стыков на газопроводе. Устранение утечки газа в муфтовых соединениях </w:t>
            </w:r>
            <w:proofErr w:type="gramStart"/>
            <w:r>
              <w:rPr>
                <w:rFonts w:ascii="Times New Roman" w:hAnsi="Times New Roman"/>
                <w:i/>
                <w:sz w:val="24"/>
                <w:szCs w:val="24"/>
              </w:rPr>
              <w:t>внутридомового  газопровода</w:t>
            </w:r>
            <w:proofErr w:type="gramEnd"/>
            <w:r>
              <w:rPr>
                <w:rFonts w:ascii="Times New Roman" w:hAnsi="Times New Roman"/>
                <w:i/>
                <w:sz w:val="24"/>
                <w:szCs w:val="24"/>
              </w:rPr>
              <w:t xml:space="preserve"> до 50 мм. Проверка работоспособности и при необходимости смазка кранов, установленных на газопроводе. Проверка наличия тяги вентиляционного канала. Проведение инструктажа потребителей по правилам безопасного пользования газом в быту. Сборка материалов и инструментов. Заполнение списков инструктажа с уведомлением абонента о выявленных нарушениях</w:t>
            </w:r>
          </w:p>
        </w:tc>
        <w:tc>
          <w:tcPr>
            <w:tcW w:w="1723" w:type="dxa"/>
            <w:tcBorders>
              <w:top w:val="nil"/>
              <w:left w:val="nil"/>
              <w:bottom w:val="single" w:sz="4" w:space="0" w:color="auto"/>
              <w:right w:val="single" w:sz="4" w:space="0" w:color="auto"/>
            </w:tcBorders>
            <w:vAlign w:val="center"/>
            <w:hideMark/>
          </w:tcPr>
          <w:p w:rsidR="00A63ABA" w:rsidRDefault="00A63ABA">
            <w:pPr>
              <w:jc w:val="center"/>
              <w:rPr>
                <w:rFonts w:ascii="Times New Roman" w:hAnsi="Times New Roman"/>
                <w:i/>
                <w:iCs/>
                <w:sz w:val="24"/>
                <w:szCs w:val="24"/>
              </w:rPr>
            </w:pPr>
            <w:r>
              <w:rPr>
                <w:rFonts w:ascii="Times New Roman" w:hAnsi="Times New Roman"/>
                <w:i/>
                <w:iCs/>
                <w:sz w:val="24"/>
                <w:szCs w:val="24"/>
              </w:rPr>
              <w:t>1 раз в год</w:t>
            </w:r>
          </w:p>
        </w:tc>
      </w:tr>
      <w:tr w:rsidR="00A63ABA" w:rsidTr="00A63ABA">
        <w:trPr>
          <w:trHeight w:val="291"/>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A63ABA" w:rsidRDefault="00A63ABA">
            <w:pPr>
              <w:rPr>
                <w:rFonts w:ascii="Times New Roman" w:hAnsi="Times New Roman"/>
                <w:sz w:val="24"/>
                <w:szCs w:val="24"/>
              </w:rPr>
            </w:pPr>
            <w:r>
              <w:rPr>
                <w:rFonts w:ascii="Times New Roman" w:hAnsi="Times New Roman"/>
                <w:sz w:val="24"/>
                <w:szCs w:val="24"/>
              </w:rPr>
              <w:t>- техническое обслуживание ПРГ</w:t>
            </w:r>
          </w:p>
          <w:p w:rsidR="00A63ABA" w:rsidRDefault="00A63ABA">
            <w:pPr>
              <w:jc w:val="center"/>
              <w:rPr>
                <w:rFonts w:ascii="Times New Roman" w:hAnsi="Times New Roman"/>
                <w:i/>
                <w:iCs/>
                <w:sz w:val="22"/>
                <w:szCs w:val="22"/>
              </w:rPr>
            </w:pPr>
            <w:r>
              <w:rPr>
                <w:rFonts w:ascii="Times New Roman" w:hAnsi="Times New Roman"/>
                <w:i/>
                <w:iCs/>
                <w:sz w:val="22"/>
                <w:szCs w:val="22"/>
              </w:rPr>
              <w:t> </w:t>
            </w:r>
          </w:p>
        </w:tc>
      </w:tr>
      <w:tr w:rsidR="00A63ABA" w:rsidTr="00A63ABA">
        <w:trPr>
          <w:trHeight w:val="315"/>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sz w:val="24"/>
                <w:szCs w:val="24"/>
              </w:rPr>
            </w:pPr>
            <w:r>
              <w:rPr>
                <w:rFonts w:ascii="Times New Roman" w:hAnsi="Times New Roman"/>
                <w:sz w:val="24"/>
                <w:szCs w:val="24"/>
              </w:rPr>
              <w:t>- Техническое обслуживание  ПРГ (ШРП, ГРПШ) пропускной способностью &gt; 50 м3/ч</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2 раза в год</w:t>
            </w:r>
          </w:p>
        </w:tc>
      </w:tr>
      <w:tr w:rsidR="00A63ABA" w:rsidTr="00A63ABA">
        <w:trPr>
          <w:trHeight w:val="63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sz w:val="24"/>
                <w:szCs w:val="24"/>
              </w:rPr>
            </w:pPr>
            <w:r>
              <w:rPr>
                <w:rFonts w:ascii="Times New Roman" w:hAnsi="Times New Roman"/>
                <w:sz w:val="24"/>
                <w:szCs w:val="24"/>
              </w:rPr>
              <w:lastRenderedPageBreak/>
              <w:t>- Техническое обслуживание  ПРГ (ШРП, ГРПШ, домовой регулятор) пропускной способностью &lt; 50 м3/ч</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r w:rsidR="00A63ABA" w:rsidTr="00A63ABA">
        <w:trPr>
          <w:trHeight w:val="63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sz w:val="24"/>
                <w:szCs w:val="24"/>
              </w:rPr>
            </w:pPr>
            <w:r>
              <w:rPr>
                <w:rFonts w:ascii="Times New Roman" w:hAnsi="Times New Roman"/>
                <w:sz w:val="24"/>
                <w:szCs w:val="24"/>
              </w:rPr>
              <w:t>- Техническое обслуживание  ПРГ (ШРП, ГРПШ, домовой регулятор) пропускной способностью &lt; 50 м3/ч с учетом повторного пуска газа в газоиспользующее оборудование</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r w:rsidR="00A63ABA" w:rsidTr="00A63ABA">
        <w:trPr>
          <w:trHeight w:val="315"/>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sz w:val="24"/>
                <w:szCs w:val="24"/>
              </w:rPr>
            </w:pPr>
            <w:r>
              <w:rPr>
                <w:rFonts w:ascii="Times New Roman" w:hAnsi="Times New Roman"/>
                <w:sz w:val="24"/>
                <w:szCs w:val="24"/>
              </w:rPr>
              <w:t>- Техническое обслуживание  ПРГ (ГРП,ГРПБ) пропускной способностью &gt; 50 м3/ч</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2 раза в год</w:t>
            </w:r>
          </w:p>
        </w:tc>
      </w:tr>
      <w:tr w:rsidR="00A63ABA" w:rsidTr="00A63ABA">
        <w:trPr>
          <w:trHeight w:val="31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A63ABA" w:rsidRDefault="00A63ABA">
            <w:pPr>
              <w:rPr>
                <w:rFonts w:ascii="Times New Roman" w:hAnsi="Times New Roman"/>
                <w:sz w:val="24"/>
                <w:szCs w:val="24"/>
              </w:rPr>
            </w:pPr>
            <w:r>
              <w:rPr>
                <w:rFonts w:ascii="Times New Roman" w:hAnsi="Times New Roman"/>
                <w:sz w:val="24"/>
                <w:szCs w:val="24"/>
              </w:rPr>
              <w:t xml:space="preserve">- технический </w:t>
            </w:r>
            <w:proofErr w:type="gramStart"/>
            <w:r>
              <w:rPr>
                <w:rFonts w:ascii="Times New Roman" w:hAnsi="Times New Roman"/>
                <w:sz w:val="24"/>
                <w:szCs w:val="24"/>
              </w:rPr>
              <w:t>осмотр  ПРГ</w:t>
            </w:r>
            <w:proofErr w:type="gramEnd"/>
          </w:p>
          <w:p w:rsidR="00A63ABA" w:rsidRDefault="00A63ABA">
            <w:pPr>
              <w:jc w:val="center"/>
              <w:rPr>
                <w:rFonts w:ascii="Times New Roman" w:hAnsi="Times New Roman"/>
                <w:sz w:val="24"/>
                <w:szCs w:val="24"/>
              </w:rPr>
            </w:pPr>
            <w:r>
              <w:rPr>
                <w:rFonts w:ascii="Times New Roman" w:hAnsi="Times New Roman"/>
                <w:sz w:val="24"/>
                <w:szCs w:val="24"/>
              </w:rPr>
              <w:t> </w:t>
            </w:r>
          </w:p>
        </w:tc>
      </w:tr>
      <w:tr w:rsidR="00A63ABA" w:rsidTr="00A63ABA">
        <w:trPr>
          <w:trHeight w:val="3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i/>
                <w:iCs/>
                <w:sz w:val="22"/>
                <w:szCs w:val="22"/>
              </w:rPr>
            </w:pPr>
            <w:r>
              <w:rPr>
                <w:rFonts w:ascii="Times New Roman" w:hAnsi="Times New Roman"/>
                <w:i/>
                <w:iCs/>
                <w:sz w:val="22"/>
                <w:szCs w:val="22"/>
              </w:rPr>
              <w:t>- Технический осмотр ПРГ (ГРП, ГРПБ) пропускной способностью &gt; 50 куб. м/час</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10 раз в год</w:t>
            </w:r>
          </w:p>
        </w:tc>
      </w:tr>
      <w:tr w:rsidR="00A63ABA" w:rsidTr="00A63ABA">
        <w:trPr>
          <w:trHeight w:val="300"/>
        </w:trPr>
        <w:tc>
          <w:tcPr>
            <w:tcW w:w="8484" w:type="dxa"/>
            <w:tcBorders>
              <w:top w:val="single" w:sz="4" w:space="0" w:color="auto"/>
              <w:left w:val="single" w:sz="4" w:space="0" w:color="auto"/>
              <w:bottom w:val="nil"/>
              <w:right w:val="single" w:sz="4" w:space="0" w:color="auto"/>
            </w:tcBorders>
            <w:shd w:val="clear" w:color="auto" w:fill="9BC2E5"/>
            <w:vAlign w:val="center"/>
            <w:hideMark/>
          </w:tcPr>
          <w:p w:rsidR="00A63ABA" w:rsidRDefault="00A63ABA">
            <w:pPr>
              <w:rPr>
                <w:rFonts w:ascii="Times New Roman" w:hAnsi="Times New Roman"/>
                <w:i/>
                <w:iCs/>
                <w:sz w:val="22"/>
                <w:szCs w:val="22"/>
              </w:rPr>
            </w:pPr>
            <w:r>
              <w:rPr>
                <w:rFonts w:ascii="Times New Roman" w:hAnsi="Times New Roman"/>
                <w:i/>
                <w:iCs/>
                <w:sz w:val="22"/>
                <w:szCs w:val="22"/>
              </w:rPr>
              <w:t>- т/о сигнализатора загазованности</w:t>
            </w:r>
          </w:p>
        </w:tc>
        <w:tc>
          <w:tcPr>
            <w:tcW w:w="1723" w:type="dxa"/>
            <w:tcBorders>
              <w:top w:val="single" w:sz="4" w:space="0" w:color="auto"/>
              <w:left w:val="nil"/>
              <w:bottom w:val="nil"/>
              <w:right w:val="single" w:sz="4" w:space="0" w:color="auto"/>
            </w:tcBorders>
            <w:shd w:val="clear" w:color="auto" w:fill="9BC2E5"/>
            <w:noWrap/>
            <w:vAlign w:val="center"/>
          </w:tcPr>
          <w:p w:rsidR="00A63ABA" w:rsidRDefault="00A63ABA">
            <w:pPr>
              <w:jc w:val="center"/>
              <w:rPr>
                <w:rFonts w:ascii="Times New Roman" w:hAnsi="Times New Roman"/>
                <w:i/>
                <w:iCs/>
                <w:sz w:val="22"/>
                <w:szCs w:val="22"/>
              </w:rPr>
            </w:pPr>
          </w:p>
        </w:tc>
      </w:tr>
      <w:tr w:rsidR="00A63ABA" w:rsidTr="00A63ABA">
        <w:trPr>
          <w:trHeight w:val="300"/>
        </w:trPr>
        <w:tc>
          <w:tcPr>
            <w:tcW w:w="8484" w:type="dxa"/>
            <w:tcBorders>
              <w:top w:val="nil"/>
              <w:left w:val="single" w:sz="4" w:space="0" w:color="auto"/>
              <w:bottom w:val="single" w:sz="4" w:space="0" w:color="auto"/>
              <w:right w:val="single" w:sz="4" w:space="0" w:color="auto"/>
            </w:tcBorders>
            <w:vAlign w:val="center"/>
            <w:hideMark/>
          </w:tcPr>
          <w:p w:rsidR="00A63ABA" w:rsidRDefault="00A63ABA">
            <w:pPr>
              <w:rPr>
                <w:rFonts w:ascii="Times New Roman" w:hAnsi="Times New Roman"/>
                <w:i/>
                <w:iCs/>
                <w:sz w:val="22"/>
                <w:szCs w:val="22"/>
              </w:rPr>
            </w:pPr>
            <w:r>
              <w:rPr>
                <w:rFonts w:ascii="Times New Roman" w:hAnsi="Times New Roman"/>
                <w:i/>
                <w:iCs/>
                <w:sz w:val="22"/>
                <w:szCs w:val="22"/>
              </w:rPr>
              <w:t>Техническое обслуживание сигнализатора загазованности (кроме проверки контрольными смесями)</w:t>
            </w:r>
          </w:p>
        </w:tc>
        <w:tc>
          <w:tcPr>
            <w:tcW w:w="1723" w:type="dxa"/>
            <w:tcBorders>
              <w:top w:val="nil"/>
              <w:left w:val="nil"/>
              <w:bottom w:val="single" w:sz="4" w:space="0" w:color="auto"/>
              <w:right w:val="single" w:sz="4" w:space="0" w:color="auto"/>
            </w:tcBorders>
            <w:noWrap/>
            <w:vAlign w:val="center"/>
            <w:hideMark/>
          </w:tcPr>
          <w:p w:rsidR="00A63ABA" w:rsidRDefault="00A63ABA">
            <w:pPr>
              <w:jc w:val="center"/>
              <w:rPr>
                <w:rFonts w:ascii="Times New Roman" w:hAnsi="Times New Roman"/>
                <w:i/>
                <w:iCs/>
                <w:sz w:val="22"/>
                <w:szCs w:val="22"/>
              </w:rPr>
            </w:pPr>
            <w:r>
              <w:rPr>
                <w:rFonts w:ascii="Times New Roman" w:hAnsi="Times New Roman"/>
                <w:i/>
                <w:iCs/>
                <w:sz w:val="22"/>
                <w:szCs w:val="22"/>
              </w:rPr>
              <w:t>1 раз в год</w:t>
            </w:r>
          </w:p>
        </w:tc>
      </w:tr>
    </w:tbl>
    <w:p w:rsidR="00A63ABA" w:rsidRDefault="00A63ABA" w:rsidP="00A63ABA">
      <w:pPr>
        <w:jc w:val="both"/>
        <w:rPr>
          <w:rFonts w:ascii="Times New Roman" w:hAnsi="Times New Roman"/>
          <w:i/>
        </w:rPr>
      </w:pPr>
    </w:p>
    <w:tbl>
      <w:tblPr>
        <w:tblW w:w="0" w:type="auto"/>
        <w:tblLook w:val="04A0" w:firstRow="1" w:lastRow="0" w:firstColumn="1" w:lastColumn="0" w:noHBand="0" w:noVBand="1"/>
      </w:tblPr>
      <w:tblGrid>
        <w:gridCol w:w="4677"/>
        <w:gridCol w:w="4678"/>
      </w:tblGrid>
      <w:tr w:rsidR="00A63ABA" w:rsidTr="00A63ABA">
        <w:tc>
          <w:tcPr>
            <w:tcW w:w="4926" w:type="dxa"/>
            <w:hideMark/>
          </w:tcPr>
          <w:p w:rsidR="00A63ABA" w:rsidRDefault="00A63ABA">
            <w:pPr>
              <w:jc w:val="both"/>
              <w:rPr>
                <w:rFonts w:ascii="Times New Roman" w:hAnsi="Times New Roman"/>
                <w:sz w:val="24"/>
                <w:szCs w:val="24"/>
              </w:rPr>
            </w:pPr>
            <w:r>
              <w:rPr>
                <w:rFonts w:ascii="Times New Roman" w:hAnsi="Times New Roman"/>
                <w:sz w:val="24"/>
                <w:szCs w:val="24"/>
              </w:rPr>
              <w:t>Заказчик:</w:t>
            </w:r>
          </w:p>
          <w:p w:rsidR="00A63ABA" w:rsidRDefault="00A63ABA">
            <w:pPr>
              <w:jc w:val="both"/>
              <w:rPr>
                <w:rFonts w:ascii="Times New Roman" w:hAnsi="Times New Roman"/>
                <w:sz w:val="24"/>
                <w:szCs w:val="24"/>
              </w:rPr>
            </w:pPr>
            <w:r>
              <w:rPr>
                <w:rFonts w:ascii="Times New Roman" w:hAnsi="Times New Roman"/>
                <w:sz w:val="24"/>
                <w:szCs w:val="24"/>
              </w:rPr>
              <w:t>______________________ _____________/______________</w:t>
            </w:r>
          </w:p>
          <w:p w:rsidR="00A63ABA" w:rsidRDefault="00A63ABA">
            <w:pPr>
              <w:jc w:val="both"/>
              <w:rPr>
                <w:rFonts w:ascii="Times New Roman" w:hAnsi="Times New Roman"/>
                <w:sz w:val="24"/>
                <w:szCs w:val="24"/>
              </w:rPr>
            </w:pPr>
            <w:r>
              <w:rPr>
                <w:rFonts w:ascii="Times New Roman" w:hAnsi="Times New Roman"/>
                <w:sz w:val="24"/>
                <w:szCs w:val="24"/>
              </w:rPr>
              <w:t>«__</w:t>
            </w:r>
            <w:proofErr w:type="gramStart"/>
            <w:r>
              <w:rPr>
                <w:rFonts w:ascii="Times New Roman" w:hAnsi="Times New Roman"/>
                <w:sz w:val="24"/>
                <w:szCs w:val="24"/>
              </w:rPr>
              <w:t>_»_</w:t>
            </w:r>
            <w:proofErr w:type="gramEnd"/>
            <w:r>
              <w:rPr>
                <w:rFonts w:ascii="Times New Roman" w:hAnsi="Times New Roman"/>
                <w:sz w:val="24"/>
                <w:szCs w:val="24"/>
              </w:rPr>
              <w:t xml:space="preserve">__________20___г.        </w:t>
            </w:r>
          </w:p>
          <w:p w:rsidR="00A63ABA" w:rsidRDefault="00A63AB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tc>
        <w:tc>
          <w:tcPr>
            <w:tcW w:w="4927" w:type="dxa"/>
          </w:tcPr>
          <w:p w:rsidR="00A63ABA" w:rsidRDefault="00A63ABA">
            <w:pPr>
              <w:jc w:val="both"/>
              <w:rPr>
                <w:rFonts w:ascii="Times New Roman" w:hAnsi="Times New Roman"/>
                <w:sz w:val="24"/>
                <w:szCs w:val="24"/>
              </w:rPr>
            </w:pPr>
            <w:r>
              <w:rPr>
                <w:rFonts w:ascii="Times New Roman" w:hAnsi="Times New Roman"/>
                <w:sz w:val="24"/>
                <w:szCs w:val="24"/>
              </w:rPr>
              <w:t>Исполнитель:</w:t>
            </w:r>
          </w:p>
          <w:p w:rsidR="00A63ABA" w:rsidRDefault="00A63ABA">
            <w:pPr>
              <w:jc w:val="both"/>
              <w:rPr>
                <w:rFonts w:ascii="Times New Roman" w:hAnsi="Times New Roman"/>
                <w:sz w:val="24"/>
                <w:szCs w:val="24"/>
              </w:rPr>
            </w:pPr>
            <w:r>
              <w:rPr>
                <w:rFonts w:ascii="Times New Roman" w:hAnsi="Times New Roman"/>
                <w:sz w:val="24"/>
                <w:szCs w:val="24"/>
              </w:rPr>
              <w:t>______________________              _____________/______________</w:t>
            </w:r>
          </w:p>
          <w:p w:rsidR="00A63ABA" w:rsidRDefault="00A63ABA">
            <w:pPr>
              <w:jc w:val="both"/>
              <w:rPr>
                <w:rFonts w:ascii="Times New Roman" w:hAnsi="Times New Roman"/>
                <w:sz w:val="24"/>
                <w:szCs w:val="24"/>
              </w:rPr>
            </w:pPr>
            <w:r>
              <w:rPr>
                <w:rFonts w:ascii="Times New Roman" w:hAnsi="Times New Roman"/>
                <w:sz w:val="24"/>
                <w:szCs w:val="24"/>
              </w:rPr>
              <w:t>«__</w:t>
            </w:r>
            <w:proofErr w:type="gramStart"/>
            <w:r>
              <w:rPr>
                <w:rFonts w:ascii="Times New Roman" w:hAnsi="Times New Roman"/>
                <w:sz w:val="24"/>
                <w:szCs w:val="24"/>
              </w:rPr>
              <w:t>_»_</w:t>
            </w:r>
            <w:proofErr w:type="gramEnd"/>
            <w:r>
              <w:rPr>
                <w:rFonts w:ascii="Times New Roman" w:hAnsi="Times New Roman"/>
                <w:sz w:val="24"/>
                <w:szCs w:val="24"/>
              </w:rPr>
              <w:t>__________20___г.</w:t>
            </w:r>
          </w:p>
          <w:p w:rsidR="00A63ABA" w:rsidRDefault="00A63ABA">
            <w:pPr>
              <w:jc w:val="both"/>
              <w:rPr>
                <w:rFonts w:ascii="Times New Roman" w:hAnsi="Times New Roman"/>
                <w:sz w:val="24"/>
                <w:szCs w:val="24"/>
              </w:rPr>
            </w:pPr>
            <w:r>
              <w:rPr>
                <w:rFonts w:ascii="Times New Roman" w:hAnsi="Times New Roman"/>
                <w:sz w:val="24"/>
                <w:szCs w:val="24"/>
              </w:rPr>
              <w:t xml:space="preserve">                                    М.П.</w:t>
            </w:r>
          </w:p>
          <w:p w:rsidR="00A63ABA" w:rsidRDefault="00A63ABA">
            <w:pPr>
              <w:jc w:val="both"/>
              <w:rPr>
                <w:rFonts w:ascii="Times New Roman" w:hAnsi="Times New Roman"/>
                <w:sz w:val="24"/>
                <w:szCs w:val="24"/>
              </w:rPr>
            </w:pPr>
          </w:p>
        </w:tc>
      </w:tr>
    </w:tbl>
    <w:p w:rsidR="00A63ABA" w:rsidRDefault="00A63ABA" w:rsidP="00A63ABA">
      <w:pPr>
        <w:jc w:val="right"/>
        <w:rPr>
          <w:rFonts w:ascii="Times New Roman" w:hAnsi="Times New Roman"/>
          <w:i/>
          <w:sz w:val="24"/>
          <w:szCs w:val="24"/>
        </w:rPr>
      </w:pPr>
      <w:r>
        <w:rPr>
          <w:rFonts w:ascii="Times New Roman" w:hAnsi="Times New Roman"/>
          <w:i/>
          <w:sz w:val="24"/>
          <w:szCs w:val="24"/>
        </w:rPr>
        <w:t>Приложение № 3</w:t>
      </w:r>
    </w:p>
    <w:p w:rsidR="00A63ABA" w:rsidRDefault="00A63ABA" w:rsidP="00A63ABA">
      <w:pPr>
        <w:jc w:val="right"/>
        <w:rPr>
          <w:rFonts w:ascii="Times New Roman" w:hAnsi="Times New Roman"/>
          <w:i/>
          <w:sz w:val="24"/>
          <w:szCs w:val="24"/>
        </w:rPr>
      </w:pPr>
      <w:r>
        <w:rPr>
          <w:rFonts w:ascii="Times New Roman" w:hAnsi="Times New Roman"/>
          <w:i/>
          <w:sz w:val="24"/>
          <w:szCs w:val="24"/>
        </w:rPr>
        <w:t xml:space="preserve">к договору о техническом обслуживании </w:t>
      </w:r>
    </w:p>
    <w:p w:rsidR="00A63ABA" w:rsidRDefault="00A63ABA" w:rsidP="00A63ABA">
      <w:pPr>
        <w:jc w:val="right"/>
        <w:rPr>
          <w:rFonts w:ascii="Times New Roman" w:hAnsi="Times New Roman"/>
          <w:i/>
          <w:sz w:val="24"/>
          <w:szCs w:val="24"/>
        </w:rPr>
      </w:pPr>
      <w:r>
        <w:rPr>
          <w:rFonts w:ascii="Times New Roman" w:hAnsi="Times New Roman"/>
          <w:i/>
          <w:sz w:val="24"/>
          <w:szCs w:val="24"/>
        </w:rPr>
        <w:t xml:space="preserve">и ремонте внутридомового газового оборудования в многоквартирном доме </w:t>
      </w:r>
    </w:p>
    <w:p w:rsidR="00A63ABA" w:rsidRDefault="00A63ABA" w:rsidP="00A63ABA">
      <w:pPr>
        <w:jc w:val="right"/>
        <w:rPr>
          <w:rFonts w:ascii="Times New Roman" w:hAnsi="Times New Roman"/>
          <w:i/>
          <w:sz w:val="24"/>
          <w:szCs w:val="24"/>
        </w:rPr>
      </w:pPr>
      <w:r>
        <w:rPr>
          <w:rFonts w:ascii="Times New Roman" w:hAnsi="Times New Roman"/>
          <w:i/>
          <w:sz w:val="24"/>
          <w:szCs w:val="24"/>
        </w:rPr>
        <w:t>от ________ №______</w:t>
      </w:r>
    </w:p>
    <w:p w:rsidR="00A63ABA" w:rsidRDefault="00A63ABA" w:rsidP="00A63ABA">
      <w:pPr>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АКТ</w:t>
      </w:r>
    </w:p>
    <w:p w:rsidR="00A63ABA" w:rsidRDefault="00A63ABA" w:rsidP="00A63ABA">
      <w:pPr>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 xml:space="preserve">разграничения </w:t>
      </w:r>
      <w:r>
        <w:rPr>
          <w:rFonts w:ascii="Times New Roman" w:hAnsi="Times New Roman"/>
          <w:b/>
          <w:sz w:val="24"/>
          <w:szCs w:val="24"/>
        </w:rPr>
        <w:t>балансовой принадлежности</w:t>
      </w:r>
    </w:p>
    <w:p w:rsidR="00A63ABA" w:rsidRDefault="00A63ABA" w:rsidP="00A63ABA">
      <w:pPr>
        <w:autoSpaceDE w:val="0"/>
        <w:autoSpaceDN w:val="0"/>
        <w:adjustRightInd w:val="0"/>
        <w:jc w:val="both"/>
        <w:rPr>
          <w:rFonts w:ascii="Times New Roman" w:eastAsia="Calibri" w:hAnsi="Times New Roman"/>
          <w:sz w:val="24"/>
          <w:szCs w:val="24"/>
        </w:rPr>
      </w:pPr>
    </w:p>
    <w:p w:rsidR="00A63ABA" w:rsidRDefault="00A63ABA" w:rsidP="00A63ABA">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«__» ____________ 20__ г.</w:t>
      </w:r>
    </w:p>
    <w:p w:rsidR="00A63ABA" w:rsidRDefault="00A63ABA" w:rsidP="00A63ABA">
      <w:pPr>
        <w:jc w:val="both"/>
        <w:rPr>
          <w:rFonts w:ascii="Times New Roman" w:hAnsi="Times New Roman"/>
          <w:b/>
          <w:sz w:val="24"/>
          <w:szCs w:val="24"/>
        </w:rPr>
      </w:pPr>
    </w:p>
    <w:p w:rsidR="00A63ABA" w:rsidRDefault="00A63ABA" w:rsidP="00A63ABA">
      <w:pPr>
        <w:jc w:val="both"/>
        <w:rPr>
          <w:rFonts w:ascii="Times New Roman" w:hAnsi="Times New Roman"/>
          <w:sz w:val="24"/>
          <w:szCs w:val="24"/>
        </w:rPr>
      </w:pPr>
      <w:r>
        <w:rPr>
          <w:rFonts w:ascii="Times New Roman" w:hAnsi="Times New Roman"/>
          <w:b/>
          <w:sz w:val="24"/>
          <w:szCs w:val="24"/>
        </w:rPr>
        <w:t>АО «Газпром газораспределение Великий Новгород»</w:t>
      </w:r>
      <w:r>
        <w:rPr>
          <w:rFonts w:ascii="Times New Roman" w:hAnsi="Times New Roman"/>
          <w:sz w:val="24"/>
          <w:szCs w:val="24"/>
        </w:rPr>
        <w:t xml:space="preserve">, именуемое в дальнейшем «Исполнитель», в лице _________________________________________________, действующего на основании __________________________________________ с одной стороны, и  </w:t>
      </w:r>
    </w:p>
    <w:p w:rsidR="00A63ABA" w:rsidRDefault="00A63ABA" w:rsidP="00A63ABA">
      <w:pPr>
        <w:jc w:val="both"/>
        <w:rPr>
          <w:rFonts w:ascii="Times New Roman" w:eastAsia="Calibri" w:hAnsi="Times New Roman"/>
          <w:sz w:val="24"/>
          <w:szCs w:val="24"/>
        </w:rPr>
      </w:pPr>
      <w:r>
        <w:rPr>
          <w:rFonts w:ascii="Times New Roman" w:hAnsi="Times New Roman"/>
          <w:sz w:val="24"/>
          <w:szCs w:val="24"/>
        </w:rPr>
        <w:t xml:space="preserve">________________________, именуемый в дальнейшем «Заказчик», действующее на основании ___________________, с другой стороны, </w:t>
      </w:r>
      <w:r>
        <w:rPr>
          <w:rFonts w:ascii="Times New Roman" w:eastAsia="Calibri" w:hAnsi="Times New Roman"/>
          <w:sz w:val="24"/>
          <w:szCs w:val="24"/>
        </w:rPr>
        <w:t xml:space="preserve">оформили и подписали настоящий   акт   о   том, что   границей   разграничения   балансовой принадлежности сторон </w:t>
      </w:r>
      <w:r>
        <w:rPr>
          <w:rFonts w:ascii="Times New Roman" w:eastAsia="Calibri" w:hAnsi="Times New Roman"/>
          <w:i/>
          <w:sz w:val="24"/>
          <w:szCs w:val="24"/>
        </w:rPr>
        <w:t>//Заказчика - при условии подключения к газопроводу третьего лица</w:t>
      </w:r>
      <w:r>
        <w:rPr>
          <w:rFonts w:ascii="Times New Roman" w:eastAsia="Calibri" w:hAnsi="Times New Roman"/>
          <w:sz w:val="24"/>
          <w:szCs w:val="24"/>
        </w:rPr>
        <w:t xml:space="preserve"> является: __________________________________________.</w:t>
      </w:r>
    </w:p>
    <w:p w:rsidR="00A63ABA" w:rsidRDefault="00A63ABA" w:rsidP="00A63ABA">
      <w:pPr>
        <w:jc w:val="both"/>
        <w:rPr>
          <w:rFonts w:ascii="Times New Roman" w:eastAsia="Calibri" w:hAnsi="Times New Roman"/>
          <w:sz w:val="24"/>
          <w:szCs w:val="24"/>
        </w:rPr>
      </w:pPr>
      <w:r>
        <w:rPr>
          <w:rFonts w:ascii="Times New Roman" w:eastAsia="Calibri" w:hAnsi="Times New Roman"/>
          <w:sz w:val="24"/>
          <w:szCs w:val="24"/>
        </w:rPr>
        <w:t>Газопровод от границы разграничения балансовой принадлежности до</w:t>
      </w:r>
    </w:p>
    <w:p w:rsidR="00A63ABA" w:rsidRDefault="00A63ABA" w:rsidP="00A63ABA">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газоиспользующего оборудования ____________________________________________</w:t>
      </w:r>
    </w:p>
    <w:p w:rsidR="00A63ABA" w:rsidRDefault="00A63ABA" w:rsidP="00A63ABA">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 xml:space="preserve">                                                                                       (адрес)</w:t>
      </w:r>
    </w:p>
    <w:p w:rsidR="00A63ABA" w:rsidRDefault="00A63ABA" w:rsidP="00A63ABA">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принадлежит Заказчику.</w:t>
      </w:r>
    </w:p>
    <w:tbl>
      <w:tblPr>
        <w:tblW w:w="0" w:type="auto"/>
        <w:tblLook w:val="04A0" w:firstRow="1" w:lastRow="0" w:firstColumn="1" w:lastColumn="0" w:noHBand="0" w:noVBand="1"/>
      </w:tblPr>
      <w:tblGrid>
        <w:gridCol w:w="4665"/>
        <w:gridCol w:w="4690"/>
      </w:tblGrid>
      <w:tr w:rsidR="00A63ABA" w:rsidTr="00A63ABA">
        <w:tc>
          <w:tcPr>
            <w:tcW w:w="4785" w:type="dxa"/>
            <w:hideMark/>
          </w:tcPr>
          <w:p w:rsidR="00A63ABA" w:rsidRDefault="00A63ABA">
            <w:pPr>
              <w:rPr>
                <w:rFonts w:ascii="Times New Roman" w:hAnsi="Times New Roman"/>
                <w:sz w:val="24"/>
                <w:szCs w:val="24"/>
              </w:rPr>
            </w:pPr>
            <w:r>
              <w:rPr>
                <w:rFonts w:ascii="Times New Roman" w:hAnsi="Times New Roman"/>
                <w:sz w:val="24"/>
                <w:szCs w:val="24"/>
              </w:rPr>
              <w:t xml:space="preserve">«Исполнитель»                    </w:t>
            </w:r>
          </w:p>
        </w:tc>
        <w:tc>
          <w:tcPr>
            <w:tcW w:w="4786" w:type="dxa"/>
            <w:hideMark/>
          </w:tcPr>
          <w:p w:rsidR="00A63ABA" w:rsidRDefault="00A63ABA">
            <w:pPr>
              <w:rPr>
                <w:rFonts w:ascii="Times New Roman" w:hAnsi="Times New Roman"/>
                <w:sz w:val="24"/>
                <w:szCs w:val="24"/>
              </w:rPr>
            </w:pPr>
            <w:r>
              <w:rPr>
                <w:rFonts w:ascii="Times New Roman" w:hAnsi="Times New Roman"/>
                <w:sz w:val="24"/>
                <w:szCs w:val="24"/>
              </w:rPr>
              <w:t>«Заказчик»</w:t>
            </w:r>
          </w:p>
        </w:tc>
      </w:tr>
      <w:tr w:rsidR="00A63ABA" w:rsidTr="00A63ABA">
        <w:trPr>
          <w:trHeight w:val="488"/>
        </w:trPr>
        <w:tc>
          <w:tcPr>
            <w:tcW w:w="4785" w:type="dxa"/>
            <w:hideMark/>
          </w:tcPr>
          <w:p w:rsidR="00A63ABA" w:rsidRDefault="00A63ABA">
            <w:pPr>
              <w:rPr>
                <w:rFonts w:ascii="Times New Roman" w:hAnsi="Times New Roman"/>
                <w:sz w:val="24"/>
                <w:szCs w:val="24"/>
              </w:rPr>
            </w:pPr>
            <w:r>
              <w:rPr>
                <w:rFonts w:ascii="Times New Roman" w:hAnsi="Times New Roman"/>
                <w:sz w:val="24"/>
                <w:szCs w:val="24"/>
              </w:rPr>
              <w:t>_____________________/___________/</w:t>
            </w:r>
          </w:p>
        </w:tc>
        <w:tc>
          <w:tcPr>
            <w:tcW w:w="4786" w:type="dxa"/>
            <w:hideMark/>
          </w:tcPr>
          <w:p w:rsidR="00A63ABA" w:rsidRDefault="00A63ABA">
            <w:pPr>
              <w:rPr>
                <w:rFonts w:ascii="Times New Roman" w:hAnsi="Times New Roman"/>
                <w:sz w:val="24"/>
                <w:szCs w:val="24"/>
              </w:rPr>
            </w:pPr>
            <w:r>
              <w:rPr>
                <w:rFonts w:ascii="Times New Roman" w:hAnsi="Times New Roman"/>
                <w:sz w:val="24"/>
                <w:szCs w:val="24"/>
              </w:rPr>
              <w:t>_______________________/__________/</w:t>
            </w:r>
          </w:p>
        </w:tc>
      </w:tr>
    </w:tbl>
    <w:p w:rsidR="00A63ABA" w:rsidRDefault="00A63ABA" w:rsidP="00A63ABA">
      <w:pPr>
        <w:autoSpaceDE w:val="0"/>
        <w:autoSpaceDN w:val="0"/>
        <w:adjustRightInd w:val="0"/>
        <w:jc w:val="both"/>
        <w:rPr>
          <w:rFonts w:ascii="Times New Roman" w:eastAsia="Calibri" w:hAnsi="Times New Roman"/>
          <w:sz w:val="24"/>
          <w:szCs w:val="24"/>
        </w:rPr>
      </w:pPr>
    </w:p>
    <w:p w:rsidR="00A63ABA" w:rsidRDefault="00A63ABA" w:rsidP="00A63ABA">
      <w:pPr>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АКТ</w:t>
      </w:r>
    </w:p>
    <w:p w:rsidR="00A63ABA" w:rsidRDefault="00A63ABA" w:rsidP="00A63ABA">
      <w:pPr>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разграничения эксплуатационной ответственности сторон</w:t>
      </w:r>
    </w:p>
    <w:p w:rsidR="00A63ABA" w:rsidRDefault="00A63ABA" w:rsidP="00A63ABA">
      <w:pPr>
        <w:autoSpaceDE w:val="0"/>
        <w:autoSpaceDN w:val="0"/>
        <w:adjustRightInd w:val="0"/>
        <w:jc w:val="both"/>
        <w:rPr>
          <w:rFonts w:ascii="Times New Roman" w:eastAsia="Calibri" w:hAnsi="Times New Roman"/>
          <w:sz w:val="24"/>
          <w:szCs w:val="24"/>
        </w:rPr>
      </w:pPr>
    </w:p>
    <w:p w:rsidR="00A63ABA" w:rsidRDefault="00A63ABA" w:rsidP="00A63ABA">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«__» ______________ 20__ г.</w:t>
      </w:r>
    </w:p>
    <w:p w:rsidR="00A63ABA" w:rsidRDefault="00A63ABA" w:rsidP="00A63ABA">
      <w:pPr>
        <w:jc w:val="both"/>
        <w:rPr>
          <w:rFonts w:ascii="Times New Roman" w:hAnsi="Times New Roman"/>
          <w:b/>
          <w:sz w:val="24"/>
          <w:szCs w:val="24"/>
        </w:rPr>
      </w:pPr>
    </w:p>
    <w:p w:rsidR="00A63ABA" w:rsidRDefault="00A63ABA" w:rsidP="00A63ABA">
      <w:pPr>
        <w:jc w:val="both"/>
        <w:rPr>
          <w:rFonts w:ascii="Times New Roman" w:hAnsi="Times New Roman"/>
          <w:sz w:val="24"/>
          <w:szCs w:val="24"/>
        </w:rPr>
      </w:pPr>
      <w:r>
        <w:rPr>
          <w:rFonts w:ascii="Times New Roman" w:hAnsi="Times New Roman"/>
          <w:b/>
          <w:sz w:val="24"/>
          <w:szCs w:val="24"/>
        </w:rPr>
        <w:lastRenderedPageBreak/>
        <w:t>АО «Газпром газораспределение Великий Новгород»</w:t>
      </w:r>
      <w:r>
        <w:rPr>
          <w:rFonts w:ascii="Times New Roman" w:hAnsi="Times New Roman"/>
          <w:sz w:val="24"/>
          <w:szCs w:val="24"/>
        </w:rPr>
        <w:t xml:space="preserve">, именуемое в дальнейшем «Исполнитель», в лице __________________________________________________, действующего на основании __________________________________________ с одной стороны, и  </w:t>
      </w:r>
    </w:p>
    <w:p w:rsidR="00A63ABA" w:rsidRDefault="00A63ABA" w:rsidP="00A63ABA">
      <w:pPr>
        <w:autoSpaceDE w:val="0"/>
        <w:autoSpaceDN w:val="0"/>
        <w:adjustRightInd w:val="0"/>
        <w:jc w:val="both"/>
        <w:rPr>
          <w:rFonts w:ascii="Times New Roman" w:eastAsia="Calibri" w:hAnsi="Times New Roman"/>
          <w:sz w:val="24"/>
          <w:szCs w:val="24"/>
        </w:rPr>
      </w:pPr>
      <w:r>
        <w:rPr>
          <w:rFonts w:ascii="Times New Roman" w:hAnsi="Times New Roman"/>
          <w:sz w:val="24"/>
          <w:szCs w:val="24"/>
        </w:rPr>
        <w:t xml:space="preserve">________________________ -  собственник (пользователь) домовладения (либо уполномоченное лицо, действующее на основании ___________________), именуемый в дальнейшем «Заказчик», с другой стороны, </w:t>
      </w:r>
      <w:r>
        <w:rPr>
          <w:rFonts w:ascii="Times New Roman" w:eastAsia="Calibri" w:hAnsi="Times New Roman"/>
          <w:sz w:val="24"/>
          <w:szCs w:val="24"/>
        </w:rPr>
        <w:t xml:space="preserve">оформили и подписали настоящий   акт   о   том, что границей разграничения эксплуатационной ответственности сторон </w:t>
      </w:r>
      <w:r>
        <w:rPr>
          <w:rFonts w:ascii="Times New Roman" w:eastAsia="Calibri" w:hAnsi="Times New Roman"/>
          <w:i/>
          <w:sz w:val="24"/>
          <w:szCs w:val="24"/>
        </w:rPr>
        <w:t>//Заказчика - при условии подключения к газопроводу третьего лица</w:t>
      </w:r>
      <w:r>
        <w:rPr>
          <w:rFonts w:ascii="Times New Roman" w:eastAsia="Calibri" w:hAnsi="Times New Roman"/>
          <w:sz w:val="24"/>
          <w:szCs w:val="24"/>
        </w:rPr>
        <w:t xml:space="preserve"> является:</w:t>
      </w:r>
    </w:p>
    <w:p w:rsidR="00A63ABA" w:rsidRDefault="00A63ABA" w:rsidP="00A63ABA">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w:t>
      </w:r>
    </w:p>
    <w:p w:rsidR="00A63ABA" w:rsidRDefault="00A63ABA" w:rsidP="00A63ABA">
      <w:pPr>
        <w:jc w:val="right"/>
        <w:rPr>
          <w:rFonts w:ascii="Times New Roman" w:hAnsi="Times New Roman"/>
          <w:sz w:val="24"/>
          <w:szCs w:val="24"/>
        </w:rPr>
      </w:pPr>
    </w:p>
    <w:tbl>
      <w:tblPr>
        <w:tblW w:w="0" w:type="auto"/>
        <w:tblLook w:val="04A0" w:firstRow="1" w:lastRow="0" w:firstColumn="1" w:lastColumn="0" w:noHBand="0" w:noVBand="1"/>
      </w:tblPr>
      <w:tblGrid>
        <w:gridCol w:w="4665"/>
        <w:gridCol w:w="4690"/>
      </w:tblGrid>
      <w:tr w:rsidR="00A63ABA" w:rsidTr="00A63ABA">
        <w:tc>
          <w:tcPr>
            <w:tcW w:w="4785" w:type="dxa"/>
            <w:hideMark/>
          </w:tcPr>
          <w:p w:rsidR="00A63ABA" w:rsidRDefault="00A63ABA">
            <w:pPr>
              <w:rPr>
                <w:rFonts w:ascii="Times New Roman" w:hAnsi="Times New Roman"/>
                <w:sz w:val="24"/>
                <w:szCs w:val="24"/>
              </w:rPr>
            </w:pPr>
            <w:r>
              <w:rPr>
                <w:rFonts w:ascii="Times New Roman" w:hAnsi="Times New Roman"/>
                <w:sz w:val="24"/>
                <w:szCs w:val="24"/>
              </w:rPr>
              <w:t xml:space="preserve">«Исполнитель»                    </w:t>
            </w:r>
          </w:p>
        </w:tc>
        <w:tc>
          <w:tcPr>
            <w:tcW w:w="4786" w:type="dxa"/>
            <w:hideMark/>
          </w:tcPr>
          <w:p w:rsidR="00A63ABA" w:rsidRDefault="00A63ABA">
            <w:pPr>
              <w:rPr>
                <w:rFonts w:ascii="Times New Roman" w:hAnsi="Times New Roman"/>
                <w:sz w:val="24"/>
                <w:szCs w:val="24"/>
              </w:rPr>
            </w:pPr>
            <w:r>
              <w:rPr>
                <w:rFonts w:ascii="Times New Roman" w:hAnsi="Times New Roman"/>
                <w:sz w:val="24"/>
                <w:szCs w:val="24"/>
              </w:rPr>
              <w:t>«Заказчик»</w:t>
            </w:r>
          </w:p>
        </w:tc>
      </w:tr>
      <w:tr w:rsidR="00A63ABA" w:rsidTr="00A63ABA">
        <w:trPr>
          <w:trHeight w:val="488"/>
        </w:trPr>
        <w:tc>
          <w:tcPr>
            <w:tcW w:w="4785" w:type="dxa"/>
            <w:hideMark/>
          </w:tcPr>
          <w:p w:rsidR="00A63ABA" w:rsidRDefault="00A63ABA">
            <w:pPr>
              <w:rPr>
                <w:rFonts w:ascii="Times New Roman" w:hAnsi="Times New Roman"/>
                <w:sz w:val="24"/>
                <w:szCs w:val="24"/>
              </w:rPr>
            </w:pPr>
            <w:r>
              <w:rPr>
                <w:rFonts w:ascii="Times New Roman" w:hAnsi="Times New Roman"/>
                <w:sz w:val="24"/>
                <w:szCs w:val="24"/>
              </w:rPr>
              <w:t>_____________________/___________/</w:t>
            </w:r>
          </w:p>
        </w:tc>
        <w:tc>
          <w:tcPr>
            <w:tcW w:w="4786" w:type="dxa"/>
            <w:hideMark/>
          </w:tcPr>
          <w:p w:rsidR="00A63ABA" w:rsidRDefault="00A63ABA">
            <w:pPr>
              <w:rPr>
                <w:rFonts w:ascii="Times New Roman" w:hAnsi="Times New Roman"/>
                <w:sz w:val="24"/>
                <w:szCs w:val="24"/>
              </w:rPr>
            </w:pPr>
            <w:r>
              <w:rPr>
                <w:rFonts w:ascii="Times New Roman" w:hAnsi="Times New Roman"/>
                <w:sz w:val="24"/>
                <w:szCs w:val="24"/>
              </w:rPr>
              <w:t>_______________________/__________/</w:t>
            </w:r>
          </w:p>
        </w:tc>
      </w:tr>
    </w:tbl>
    <w:p w:rsidR="00A63ABA" w:rsidRDefault="00A63ABA" w:rsidP="00A63ABA">
      <w:pPr>
        <w:jc w:val="right"/>
        <w:rPr>
          <w:rFonts w:ascii="Times New Roman" w:hAnsi="Times New Roman"/>
          <w:sz w:val="24"/>
          <w:szCs w:val="24"/>
        </w:rPr>
      </w:pPr>
    </w:p>
    <w:p w:rsidR="00A63ABA" w:rsidRDefault="00A63ABA" w:rsidP="00A63ABA">
      <w:pPr>
        <w:jc w:val="right"/>
        <w:rPr>
          <w:rFonts w:ascii="Times New Roman" w:hAnsi="Times New Roman"/>
          <w:i/>
          <w:sz w:val="24"/>
          <w:szCs w:val="24"/>
        </w:rPr>
      </w:pPr>
      <w:r>
        <w:rPr>
          <w:rFonts w:ascii="Times New Roman" w:hAnsi="Times New Roman"/>
          <w:i/>
          <w:sz w:val="24"/>
          <w:szCs w:val="24"/>
        </w:rPr>
        <w:t>Приложение № 4</w:t>
      </w:r>
    </w:p>
    <w:p w:rsidR="00A63ABA" w:rsidRDefault="00A63ABA" w:rsidP="00A63ABA">
      <w:pPr>
        <w:jc w:val="right"/>
        <w:rPr>
          <w:rFonts w:ascii="Times New Roman" w:hAnsi="Times New Roman"/>
          <w:i/>
          <w:sz w:val="24"/>
          <w:szCs w:val="24"/>
        </w:rPr>
      </w:pPr>
      <w:r>
        <w:rPr>
          <w:rFonts w:ascii="Times New Roman" w:hAnsi="Times New Roman"/>
          <w:i/>
          <w:sz w:val="24"/>
          <w:szCs w:val="24"/>
        </w:rPr>
        <w:t xml:space="preserve">к договору о техническом обслуживании </w:t>
      </w:r>
    </w:p>
    <w:p w:rsidR="00A63ABA" w:rsidRDefault="00A63ABA" w:rsidP="00A63ABA">
      <w:pPr>
        <w:jc w:val="right"/>
        <w:rPr>
          <w:rFonts w:ascii="Times New Roman" w:hAnsi="Times New Roman"/>
          <w:i/>
          <w:sz w:val="24"/>
          <w:szCs w:val="24"/>
        </w:rPr>
      </w:pPr>
      <w:r>
        <w:rPr>
          <w:rFonts w:ascii="Times New Roman" w:hAnsi="Times New Roman"/>
          <w:i/>
          <w:sz w:val="24"/>
          <w:szCs w:val="24"/>
        </w:rPr>
        <w:t xml:space="preserve">и ремонте внутридомового газового оборудования в многоквартирном доме </w:t>
      </w:r>
    </w:p>
    <w:p w:rsidR="00A63ABA" w:rsidRDefault="00A63ABA" w:rsidP="00A63ABA">
      <w:pPr>
        <w:jc w:val="right"/>
        <w:rPr>
          <w:rFonts w:ascii="Times New Roman" w:hAnsi="Times New Roman"/>
          <w:i/>
          <w:sz w:val="24"/>
          <w:szCs w:val="24"/>
        </w:rPr>
      </w:pPr>
      <w:r>
        <w:rPr>
          <w:rFonts w:ascii="Times New Roman" w:hAnsi="Times New Roman"/>
          <w:i/>
          <w:sz w:val="24"/>
          <w:szCs w:val="24"/>
        </w:rPr>
        <w:t>от ________ №______</w:t>
      </w:r>
    </w:p>
    <w:p w:rsidR="00A63ABA" w:rsidRDefault="00A63ABA" w:rsidP="00A63ABA">
      <w:pPr>
        <w:jc w:val="center"/>
        <w:rPr>
          <w:rFonts w:ascii="Times New Roman" w:hAnsi="Times New Roman"/>
          <w:b/>
          <w:sz w:val="24"/>
          <w:szCs w:val="24"/>
        </w:rPr>
      </w:pPr>
      <w:r>
        <w:rPr>
          <w:rFonts w:ascii="Times New Roman" w:hAnsi="Times New Roman"/>
          <w:b/>
          <w:sz w:val="24"/>
          <w:szCs w:val="24"/>
        </w:rPr>
        <w:t>Прейскурант</w:t>
      </w:r>
    </w:p>
    <w:p w:rsidR="00A63ABA" w:rsidRDefault="00A63ABA" w:rsidP="00A63ABA">
      <w:pP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A63ABA" w:rsidRDefault="00A63ABA" w:rsidP="00A63ABA">
      <w:pPr>
        <w:ind w:left="4536" w:hanging="283"/>
        <w:jc w:val="center"/>
        <w:rPr>
          <w:rFonts w:ascii="Times New Roman" w:hAnsi="Times New Roman"/>
          <w:sz w:val="28"/>
          <w:szCs w:val="28"/>
        </w:rPr>
      </w:pPr>
    </w:p>
    <w:p w:rsidR="0007378C" w:rsidRDefault="00A63ABA">
      <w:bookmarkStart w:id="6" w:name="_GoBack"/>
      <w:bookmarkEnd w:id="6"/>
    </w:p>
    <w:sectPr w:rsidR="00073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NTCourierV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261"/>
    <w:multiLevelType w:val="multilevel"/>
    <w:tmpl w:val="F9F031D8"/>
    <w:lvl w:ilvl="0">
      <w:start w:val="1"/>
      <w:numFmt w:val="decimal"/>
      <w:lvlText w:val="%1."/>
      <w:lvlJc w:val="left"/>
      <w:pPr>
        <w:ind w:left="720" w:hanging="360"/>
      </w:pPr>
    </w:lvl>
    <w:lvl w:ilvl="1">
      <w:start w:val="4"/>
      <w:numFmt w:val="decimal"/>
      <w:isLgl/>
      <w:lvlText w:val="%1.%2."/>
      <w:lvlJc w:val="left"/>
      <w:pPr>
        <w:ind w:left="607"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4B213C0"/>
    <w:multiLevelType w:val="multilevel"/>
    <w:tmpl w:val="B76C5AAA"/>
    <w:lvl w:ilvl="0">
      <w:start w:val="7"/>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4DD074FA"/>
    <w:multiLevelType w:val="multilevel"/>
    <w:tmpl w:val="1D747284"/>
    <w:lvl w:ilvl="0">
      <w:start w:val="4"/>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BA"/>
    <w:rsid w:val="00137F71"/>
    <w:rsid w:val="0062212A"/>
    <w:rsid w:val="00A6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98B4999-BEE0-4A8E-B0D4-321E84BC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ABA"/>
    <w:pPr>
      <w:spacing w:after="0" w:line="240" w:lineRule="auto"/>
    </w:pPr>
    <w:rPr>
      <w:rFonts w:ascii="NTCourierVK" w:eastAsia="Times New Roman" w:hAnsi="NTCourierVK" w:cs="Times New Roman"/>
      <w:sz w:val="20"/>
      <w:szCs w:val="20"/>
      <w:lang w:eastAsia="ru-RU"/>
    </w:rPr>
  </w:style>
  <w:style w:type="paragraph" w:styleId="1">
    <w:name w:val="heading 1"/>
    <w:basedOn w:val="a"/>
    <w:next w:val="a"/>
    <w:link w:val="10"/>
    <w:uiPriority w:val="99"/>
    <w:qFormat/>
    <w:rsid w:val="00A63ABA"/>
    <w:pPr>
      <w:keepNext/>
      <w:outlineLvl w:val="0"/>
    </w:pPr>
    <w:rPr>
      <w:rFonts w:ascii="Times New Roman" w:hAnsi="Times New Roman"/>
      <w:b/>
      <w:bCs/>
      <w:sz w:val="24"/>
      <w:szCs w:val="24"/>
      <w:lang w:val="en-US"/>
    </w:rPr>
  </w:style>
  <w:style w:type="paragraph" w:styleId="2">
    <w:name w:val="heading 2"/>
    <w:basedOn w:val="a"/>
    <w:next w:val="a"/>
    <w:link w:val="20"/>
    <w:semiHidden/>
    <w:unhideWhenUsed/>
    <w:qFormat/>
    <w:rsid w:val="00A63AB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3ABA"/>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semiHidden/>
    <w:rsid w:val="00A63ABA"/>
    <w:rPr>
      <w:rFonts w:ascii="Cambria" w:eastAsia="Times New Roman" w:hAnsi="Cambria" w:cs="Times New Roman"/>
      <w:b/>
      <w:bCs/>
      <w:color w:val="4F81BD"/>
      <w:sz w:val="26"/>
      <w:szCs w:val="26"/>
      <w:lang w:eastAsia="ru-RU"/>
    </w:rPr>
  </w:style>
  <w:style w:type="character" w:styleId="a3">
    <w:name w:val="Hyperlink"/>
    <w:semiHidden/>
    <w:unhideWhenUsed/>
    <w:rsid w:val="00A63ABA"/>
    <w:rPr>
      <w:color w:val="0000FF"/>
      <w:u w:val="single"/>
    </w:rPr>
  </w:style>
  <w:style w:type="character" w:styleId="a4">
    <w:name w:val="Strong"/>
    <w:uiPriority w:val="22"/>
    <w:qFormat/>
    <w:rsid w:val="00A63ABA"/>
    <w:rPr>
      <w:b/>
      <w:bCs/>
      <w:color w:val="000000"/>
    </w:rPr>
  </w:style>
  <w:style w:type="character" w:customStyle="1" w:styleId="a5">
    <w:name w:val="Абзац списка Знак"/>
    <w:link w:val="a6"/>
    <w:uiPriority w:val="34"/>
    <w:locked/>
    <w:rsid w:val="00A63ABA"/>
    <w:rPr>
      <w:rFonts w:ascii="NTCourierVK" w:hAnsi="NTCourierVK"/>
    </w:rPr>
  </w:style>
  <w:style w:type="paragraph" w:styleId="a6">
    <w:name w:val="List Paragraph"/>
    <w:basedOn w:val="a"/>
    <w:link w:val="a5"/>
    <w:uiPriority w:val="34"/>
    <w:qFormat/>
    <w:rsid w:val="00A63ABA"/>
    <w:pPr>
      <w:ind w:left="720"/>
      <w:contextualSpacing/>
    </w:pPr>
    <w:rPr>
      <w:rFonts w:eastAsiaTheme="minorHAnsi" w:cstheme="minorBidi"/>
      <w:sz w:val="22"/>
      <w:szCs w:val="22"/>
      <w:lang w:eastAsia="en-US"/>
    </w:rPr>
  </w:style>
  <w:style w:type="paragraph" w:customStyle="1" w:styleId="Style6">
    <w:name w:val="Style6"/>
    <w:basedOn w:val="a"/>
    <w:rsid w:val="00A63ABA"/>
    <w:pPr>
      <w:widowControl w:val="0"/>
      <w:autoSpaceDE w:val="0"/>
      <w:autoSpaceDN w:val="0"/>
      <w:adjustRightInd w:val="0"/>
    </w:pPr>
    <w:rPr>
      <w:rFonts w:ascii="Times New Roman" w:hAnsi="Times New Roman"/>
      <w:sz w:val="24"/>
      <w:szCs w:val="24"/>
    </w:rPr>
  </w:style>
  <w:style w:type="paragraph" w:customStyle="1" w:styleId="a7">
    <w:name w:val="Нормальный (таблица)"/>
    <w:basedOn w:val="a"/>
    <w:next w:val="a"/>
    <w:rsid w:val="00A63ABA"/>
    <w:pPr>
      <w:widowControl w:val="0"/>
      <w:autoSpaceDE w:val="0"/>
      <w:autoSpaceDN w:val="0"/>
      <w:adjustRightInd w:val="0"/>
      <w:jc w:val="both"/>
    </w:pPr>
    <w:rPr>
      <w:rFonts w:ascii="Arial" w:hAnsi="Arial" w:cs="Arial"/>
      <w:sz w:val="24"/>
      <w:szCs w:val="24"/>
    </w:rPr>
  </w:style>
  <w:style w:type="paragraph" w:customStyle="1" w:styleId="a8">
    <w:name w:val="Прижатый влево"/>
    <w:basedOn w:val="a"/>
    <w:next w:val="a"/>
    <w:uiPriority w:val="99"/>
    <w:rsid w:val="00A63ABA"/>
    <w:pPr>
      <w:widowControl w:val="0"/>
      <w:autoSpaceDE w:val="0"/>
      <w:autoSpaceDN w:val="0"/>
      <w:adjustRightInd w:val="0"/>
    </w:pPr>
    <w:rPr>
      <w:rFonts w:ascii="Arial" w:hAnsi="Arial" w:cs="Arial"/>
      <w:sz w:val="24"/>
      <w:szCs w:val="24"/>
    </w:rPr>
  </w:style>
  <w:style w:type="paragraph" w:customStyle="1" w:styleId="Style7">
    <w:name w:val="Style7"/>
    <w:basedOn w:val="a"/>
    <w:rsid w:val="00A63ABA"/>
    <w:pPr>
      <w:widowControl w:val="0"/>
      <w:autoSpaceDE w:val="0"/>
      <w:autoSpaceDN w:val="0"/>
      <w:adjustRightInd w:val="0"/>
    </w:pPr>
    <w:rPr>
      <w:rFonts w:ascii="Times New Roman" w:hAnsi="Times New Roman"/>
      <w:sz w:val="24"/>
      <w:szCs w:val="24"/>
    </w:rPr>
  </w:style>
  <w:style w:type="paragraph" w:customStyle="1" w:styleId="Style10">
    <w:name w:val="Style10"/>
    <w:basedOn w:val="a"/>
    <w:rsid w:val="00A63ABA"/>
    <w:pPr>
      <w:widowControl w:val="0"/>
      <w:autoSpaceDE w:val="0"/>
      <w:autoSpaceDN w:val="0"/>
      <w:adjustRightInd w:val="0"/>
      <w:spacing w:line="230" w:lineRule="exact"/>
    </w:pPr>
    <w:rPr>
      <w:rFonts w:ascii="Times New Roman" w:hAnsi="Times New Roman"/>
      <w:sz w:val="24"/>
      <w:szCs w:val="24"/>
    </w:rPr>
  </w:style>
  <w:style w:type="paragraph" w:customStyle="1" w:styleId="Style14">
    <w:name w:val="Style14"/>
    <w:basedOn w:val="a"/>
    <w:rsid w:val="00A63ABA"/>
    <w:pPr>
      <w:widowControl w:val="0"/>
      <w:autoSpaceDE w:val="0"/>
      <w:autoSpaceDN w:val="0"/>
      <w:adjustRightInd w:val="0"/>
      <w:spacing w:line="170" w:lineRule="exact"/>
    </w:pPr>
    <w:rPr>
      <w:rFonts w:ascii="Times New Roman" w:hAnsi="Times New Roman"/>
      <w:sz w:val="24"/>
      <w:szCs w:val="24"/>
    </w:rPr>
  </w:style>
  <w:style w:type="paragraph" w:customStyle="1" w:styleId="FORMATTEXT">
    <w:name w:val=".FORMATTEXT"/>
    <w:uiPriority w:val="99"/>
    <w:rsid w:val="00A63A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A63ABA"/>
    <w:rPr>
      <w:rFonts w:ascii="Times New Roman" w:hAnsi="Times New Roman" w:cs="Times New Roman" w:hint="default"/>
      <w:b/>
      <w:bCs/>
      <w:sz w:val="26"/>
      <w:szCs w:val="26"/>
    </w:rPr>
  </w:style>
  <w:style w:type="character" w:customStyle="1" w:styleId="FontStyle17">
    <w:name w:val="Font Style17"/>
    <w:rsid w:val="00A63ABA"/>
    <w:rPr>
      <w:rFonts w:ascii="Times New Roman" w:hAnsi="Times New Roman" w:cs="Times New Roman" w:hint="default"/>
      <w:sz w:val="14"/>
      <w:szCs w:val="14"/>
    </w:rPr>
  </w:style>
  <w:style w:type="character" w:customStyle="1" w:styleId="FontStyle18">
    <w:name w:val="Font Style18"/>
    <w:rsid w:val="00A63ABA"/>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blgaz.ru" TargetMode="External"/><Relationship Id="rId3" Type="http://schemas.openxmlformats.org/officeDocument/2006/relationships/settings" Target="settings.xml"/><Relationship Id="rId7" Type="http://schemas.openxmlformats.org/officeDocument/2006/relationships/hyperlink" Target="http://www.novoblg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oblgaz.ru" TargetMode="External"/><Relationship Id="rId11" Type="http://schemas.openxmlformats.org/officeDocument/2006/relationships/theme" Target="theme/theme1.xml"/><Relationship Id="rId5" Type="http://schemas.openxmlformats.org/officeDocument/2006/relationships/hyperlink" Target="http://www.novoblgaz.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voblg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5840</Words>
  <Characters>33290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Лисакова Наталья Анатольевна</dc:creator>
  <cp:keywords/>
  <dc:description/>
  <cp:lastModifiedBy>Лисакова Наталья Анатольевна</cp:lastModifiedBy>
  <cp:revision>1</cp:revision>
  <dcterms:created xsi:type="dcterms:W3CDTF">2022-04-12T13:09:00Z</dcterms:created>
  <dcterms:modified xsi:type="dcterms:W3CDTF">2022-04-12T13:10:00Z</dcterms:modified>
</cp:coreProperties>
</file>