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3D" w:rsidRDefault="005B0449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Форма 2 </w:t>
      </w:r>
      <w:r w:rsidR="00DA212E">
        <w:rPr>
          <w:rFonts w:ascii="Times New Roman" w:hAnsi="Times New Roman" w:cs="Times New Roman"/>
          <w:sz w:val="18"/>
          <w:szCs w:val="18"/>
        </w:rPr>
        <w:t xml:space="preserve"> </w:t>
      </w:r>
      <w:r w:rsidR="00CF143D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Ф</w:t>
      </w:r>
      <w:r w:rsidR="005B0449">
        <w:rPr>
          <w:rFonts w:ascii="Times New Roman" w:hAnsi="Times New Roman" w:cs="Times New Roman"/>
          <w:sz w:val="18"/>
          <w:szCs w:val="18"/>
        </w:rPr>
        <w:t>АС России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5B0449">
        <w:rPr>
          <w:rFonts w:ascii="Times New Roman" w:hAnsi="Times New Roman" w:cs="Times New Roman"/>
          <w:sz w:val="18"/>
          <w:szCs w:val="18"/>
        </w:rPr>
        <w:t>23.12.2011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5B0449">
        <w:rPr>
          <w:rFonts w:ascii="Times New Roman" w:hAnsi="Times New Roman" w:cs="Times New Roman"/>
          <w:sz w:val="18"/>
          <w:szCs w:val="18"/>
        </w:rPr>
        <w:t>893</w:t>
      </w:r>
      <w:bookmarkStart w:id="0" w:name="_GoBack"/>
      <w:bookmarkEnd w:id="0"/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порядке выполнения технологических и других</w:t>
      </w:r>
      <w:r w:rsidR="00BC37D5">
        <w:rPr>
          <w:rFonts w:ascii="Times New Roman" w:hAnsi="Times New Roman" w:cs="Times New Roman"/>
          <w:sz w:val="18"/>
          <w:szCs w:val="18"/>
        </w:rPr>
        <w:t xml:space="preserve"> мероприятий</w:t>
      </w:r>
      <w:r>
        <w:rPr>
          <w:rFonts w:ascii="Times New Roman" w:hAnsi="Times New Roman" w:cs="Times New Roman"/>
          <w:sz w:val="18"/>
          <w:szCs w:val="18"/>
        </w:rPr>
        <w:t>, связанных с подключением (подсоединением) к газораспределительным сетям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1134"/>
        <w:gridCol w:w="1701"/>
        <w:gridCol w:w="1134"/>
        <w:gridCol w:w="1423"/>
        <w:gridCol w:w="1256"/>
        <w:gridCol w:w="1255"/>
      </w:tblGrid>
      <w:tr w:rsidR="00836D56" w:rsidRPr="00CF143D" w:rsidTr="008F2E1A">
        <w:tc>
          <w:tcPr>
            <w:tcW w:w="283" w:type="dxa"/>
          </w:tcPr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993" w:type="dxa"/>
          </w:tcPr>
          <w:p w:rsidR="00B20174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</w:t>
            </w:r>
            <w:r w:rsidR="00B20174">
              <w:rPr>
                <w:rFonts w:ascii="Times New Roman" w:hAnsi="Times New Roman" w:cs="Times New Roman"/>
                <w:sz w:val="14"/>
                <w:szCs w:val="14"/>
              </w:rPr>
              <w:t xml:space="preserve"> сети</w:t>
            </w:r>
          </w:p>
        </w:tc>
        <w:tc>
          <w:tcPr>
            <w:tcW w:w="709" w:type="dxa"/>
          </w:tcPr>
          <w:p w:rsidR="00B20174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входа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тельную сеть</w:t>
            </w:r>
          </w:p>
        </w:tc>
        <w:tc>
          <w:tcPr>
            <w:tcW w:w="709" w:type="dxa"/>
          </w:tcPr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выхода 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 сети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701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423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6" w:type="dxa"/>
          </w:tcPr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5" w:type="dxa"/>
          </w:tcPr>
          <w:p w:rsidR="00CF143D" w:rsidRPr="00CF143D" w:rsidRDefault="00B20174" w:rsidP="008F2E1A">
            <w:pPr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Порядок выполнения </w:t>
            </w:r>
            <w:r w:rsidR="008F2E1A">
              <w:rPr>
                <w:rFonts w:ascii="Times New Roman" w:hAnsi="Times New Roman" w:cs="Times New Roman"/>
                <w:sz w:val="14"/>
                <w:szCs w:val="14"/>
              </w:rPr>
              <w:t>инных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2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6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5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Сети Новгородской области (балансовая принадлежность ОАО Газпром газораспределение Великий Новгород)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CF143D" w:rsidRPr="00CF143D" w:rsidRDefault="00836D56" w:rsidP="00836D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Получение технических условий присоединения. Выполнение проектно-сметной документации на подключение объекта к газораспределительной сети. Обеспечение выполнение условий подключения. Осуществление мероприятий  по фактическому присоединению объекта к газораспределительной сети. Выполнение пусконаладочных работ.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разрешительной документации на строительство (реконструкцию) объекта газификации и разрешительные документы на использование природного газа в качестве</w:t>
            </w:r>
            <w:r w:rsidR="001831E5">
              <w:rPr>
                <w:rFonts w:ascii="Times New Roman" w:hAnsi="Times New Roman" w:cs="Times New Roman"/>
                <w:sz w:val="14"/>
                <w:szCs w:val="14"/>
              </w:rPr>
              <w:t xml:space="preserve"> топлива в соответствии с Законодательством РФ. 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присоединение. Утверждение проектно-сметной документации в установленном порядке. Выполнение силами подрядчика, имеющего соответствующее разрешение, строительно-монтажных работ в соответствии с проектно-сметной документацией. Регистрация в государственном реестре опасных производственных объектов после окончания строительно-монтажных работ. Перед вводом в эксплуатацию системы газоснабжения объекта заключение договора со специализированной организацией на техническое и аварийное обслуживание системы газопотребления. Выполнение условий подачи ресурса. </w:t>
            </w:r>
          </w:p>
        </w:tc>
        <w:tc>
          <w:tcPr>
            <w:tcW w:w="1134" w:type="dxa"/>
          </w:tcPr>
          <w:p w:rsidR="00CF143D" w:rsidRPr="00CF143D" w:rsidRDefault="001831E5" w:rsidP="001831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 готовности исполнительно технической документации и объекта. Подготовительные работы для фактического присоединения объекта к газораспределительной сети. Подготовка узла присоединения. Выполнения работ по присоединению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 xml:space="preserve"> объекта. Пуска газа.</w:t>
            </w:r>
          </w:p>
        </w:tc>
        <w:tc>
          <w:tcPr>
            <w:tcW w:w="1423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опрессовка объекта. Подготовка инструментов, материалов, приборов. Изготовления узла присоединения. Контрольная опресовка объекта. Выполнение работ по фактическому присоединению объекта к газораспределительной сети в соответствии с нарядом-допуском и инструкциями. Продувка газом присоединяемого газопровода. Проверка герметичности сварных швов. Изоляция газопроводов в месте присоединения. Засыпка приямка в месте присоединения. Оформление документации по фактическому присоединению объекта к газораспределительной сети. </w:t>
            </w:r>
          </w:p>
        </w:tc>
        <w:tc>
          <w:tcPr>
            <w:tcW w:w="1256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255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в письменном виде потребителей газораспределительной сети о времени и продолжительности отключения подачи газа за 3-е суток до начала работ</w:t>
            </w:r>
          </w:p>
        </w:tc>
      </w:tr>
    </w:tbl>
    <w:p w:rsidR="00CF143D" w:rsidRPr="00CF143D" w:rsidRDefault="00CF143D" w:rsidP="00CF143D">
      <w:pPr>
        <w:spacing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sectPr w:rsidR="00CF143D" w:rsidRPr="00CF143D" w:rsidSect="00CF1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D"/>
    <w:rsid w:val="0007384B"/>
    <w:rsid w:val="001831E5"/>
    <w:rsid w:val="005B0449"/>
    <w:rsid w:val="00836D56"/>
    <w:rsid w:val="008F2E1A"/>
    <w:rsid w:val="00983D24"/>
    <w:rsid w:val="00B20174"/>
    <w:rsid w:val="00BA1270"/>
    <w:rsid w:val="00BC37D5"/>
    <w:rsid w:val="00CF143D"/>
    <w:rsid w:val="00D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FD92-CAD3-453D-A675-36DAA80B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Лёлькин Сергей Николаевич</cp:lastModifiedBy>
  <cp:revision>3</cp:revision>
  <dcterms:created xsi:type="dcterms:W3CDTF">2016-02-09T12:07:00Z</dcterms:created>
  <dcterms:modified xsi:type="dcterms:W3CDTF">2016-02-10T08:00:00Z</dcterms:modified>
</cp:coreProperties>
</file>